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Tech Lead with over 9 years of experience in developing and refining complex software solutions, adept at building evaluation frameworks for code quality and efficiency. Expertise in collaborative cross-functional environments. Strong proficiency in Python, Java, C, C++, and JavaScript, with a proven history of leading initiatives in code generation and validation. Committed to driving innovation within GenAI projects and enhancing the development process.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generating and validating model-driven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 suites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benchmarks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test harnesses ensuring code correctness, efficiency, and security in line with GenAI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integrate feedback into the code evaluation frameworks, enhancing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develop web applications that support model-driven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 using profiling tools, resulting in improved efficiency of code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Equipped teams with expertise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workshops to enhance understanding and adoption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cross-functional project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 interfaces that facilitate deep insights into code generation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orchestration of cloud applications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code integrity and best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and retrieval efficiencies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strategy discussions to align GenAI code initiatives with business objectives, helping prioritize development resources.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product integration,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in collaboration with frontend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API testing, confirming the security and efficiency of backend services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deployment processes through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technical solutions, enhancing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evaluation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formatting and communication between frontend and backend solutions, ensuring compatibility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queries, resulting in noticeable improvements in database response times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teams, participating in daily stand-ups and sprint reviews to ensure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handling and synchronizing data across client applications successfully.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for collaborative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cooperative development practices and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documentation for deployed solutions, bridging gaps between technical requirements and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 standards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development processes, resulting in a measurable reduction in post-deployment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C, 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Node.js, React,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Query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Kubernetes,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