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Cloud Operations Engineer with over 9 years of experience in designing, managing, and optimizing cloud infrastructure. Proven expertise in AWS services including EC2, VPC, and RDS. Skilled in implementing Infrastructure-as-Code with Terraform and managing automation pipelines. Solid background in security and compliance, leveraging frameworks such as CIS Benchmarks, NZISM, and ISO 27001. Adept at monitoring system performance with CloudWatch and Datadog, and developing automation scripts in Python and Bash. Recognized for leading cross-functional teams to create scalable solutions and enhancing infrastructure resilience.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AWS infrastructure, enhancing availability and scalability through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AWS VPC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consistent and reliable deployments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security and compliance initiatives by applying </w:t>
      </w:r>
      <w:r w:rsidRPr="00432203">
        <w:rPr>
          <w:rFonts w:asciiTheme="minorHAnsi" w:hAnsiTheme="minorHAnsi" w:cstheme="majorHAnsi"/>
          <w:b/>
          <w:bCs/>
          <w:lang w:val="en-US"/>
        </w:rPr>
        <w:t xml:space="preserve">CIS Benchmarks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NZISM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regulatory adherence.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streamlining deployments and routine tasks, significantly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health and performance with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diagnosing and resolving incidents to maintain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engineer scalable solutions aimed at enhancing infrastructure resilience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testing and deployment processes that accelerated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disaster recovery strategies utilizing </w:t>
      </w:r>
      <w:r w:rsidRPr="00432203">
        <w:rPr>
          <w:rFonts w:asciiTheme="minorHAnsi" w:hAnsiTheme="minorHAnsi" w:cstheme="majorHAnsi"/>
          <w:b/>
          <w:bCs/>
          <w:lang w:val="en-US"/>
        </w:rPr>
        <w:t xml:space="preserve">AWS Backup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 snapshots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cloud resources to optimize costs and enhance application performance based on workload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root cause analysis for infrastructure outages, implementing corrective measures to minimize future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configuration management tools like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consistent environments across various AWS instances.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infrastructure performance and alerting mechanisms.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AWS cloud environments focusing on core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CloudFront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continuous deployment workflows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application portability and operational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with the </w:t>
      </w:r>
      <w:r w:rsidRPr="00432203">
        <w:rPr>
          <w:rFonts w:asciiTheme="minorHAnsi" w:eastAsia="Times New Roman" w:hAnsiTheme="minorHAnsi" w:cs="Times New Roman"/>
          <w:b/>
          <w:bCs/>
          <w:lang w:val="en-US"/>
        </w:rPr>
        <w:t xml:space="preserve">ELK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for centralized logging, improving troubleshooting capabilities and system observability.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by establishing IAM roles and policies to restrict access to sensitive resources in AWS.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routine system audits and vulnerability assessments to foster a proactive security posture across all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backup and restore processes leveraging </w:t>
      </w:r>
      <w:r w:rsidRPr="00432203">
        <w:rPr>
          <w:rFonts w:asciiTheme="minorHAnsi" w:eastAsia="Times New Roman" w:hAnsiTheme="minorHAnsi" w:cs="Times New Roman"/>
          <w:b/>
          <w:bCs/>
          <w:lang w:val="en-US"/>
        </w:rPr>
        <w:t xml:space="preserve">AWS Backup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scripts, ensuring minimal data loss and rapid recovery options.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cloud architecture and automation processes, supporting knowledge transfer and operational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engineers on cloud best practices, Terraform usage, and AWS service updates, promoting a culture of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network architecture using </w:t>
      </w:r>
      <w:r w:rsidRPr="00432203">
        <w:rPr>
          <w:rFonts w:asciiTheme="minorHAnsi" w:eastAsia="Times New Roman" w:hAnsiTheme="minorHAnsi" w:cs="Times New Roman"/>
          <w:b/>
          <w:bCs/>
          <w:lang w:val="en-US"/>
        </w:rPr>
        <w:t xml:space="preserve">VPC Peering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Route 53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connectivity and performance between services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performance metrics to guide infrastructure scaling decisions, leading to improved load management and resource utilization during peak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infrastructure projects with a focus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service delivery for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applications to the cloud, ensuring compatibility and performance alignment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Centralized logging mechanisms were established through </w:t>
      </w:r>
      <w:r w:rsidRPr="00432203">
        <w:rPr>
          <w:rFonts w:asciiTheme="minorHAnsi" w:eastAsia="Times New Roman" w:hAnsiTheme="minorHAnsi" w:cs="Times New Roman"/>
          <w:b/>
          <w:bCs/>
          <w:lang w:val="en-US"/>
        </w:rPr>
        <w:t xml:space="preserve">Amazon CloudWatch Logs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performance analysis and incident response.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 automation scripts in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coverage and early identification of potential issues in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disaster recovery planning and implementation from a cloud perspective to minimize downtime and service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activity of legacy systems to cloud-native solutions including extensive documentation and support to stakeholders, resulting in better operational resilience and cost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VPC, AWS RDS, AWS CloudWatch, AWS CLI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Jenkins,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Ruby,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CIS Benchmarks, NZISM, ISO 27001, OWASP, Data Encryption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Prometheus, Grafana, ELK Stack,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