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data-savvy professional with over 9 years of experience in content scheduling, particularly in the sports and entertainment sectors. Proficient in utilizing various broadcast scheduling systems and EPG metadata systems to enhance viewer engagement and commercial outcomes. Strong analytical skills with expertise in data interpretation and automation tools to streamline operations. Proven track record of collaborating effectively across departments to develop optimal programming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daily, weekly, and monthly schedules for SportyTV utilizing </w:t>
      </w:r>
      <w:r w:rsidRPr="00432203">
        <w:rPr>
          <w:rFonts w:asciiTheme="minorHAnsi" w:hAnsiTheme="minorHAnsi" w:cstheme="majorHAnsi"/>
          <w:b/>
          <w:bCs/>
          <w:lang w:val="en-US"/>
        </w:rPr>
        <w:t xml:space="preserve">What’sOn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MediaPro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content delivery across </w:t>
      </w:r>
      <w:r w:rsidRPr="00432203">
        <w:rPr>
          <w:rFonts w:asciiTheme="minorHAnsi" w:hAnsiTheme="minorHAnsi" w:cstheme="majorHAnsi"/>
          <w:b/>
          <w:bCs/>
          <w:lang w:val="en-US"/>
        </w:rPr>
        <w:t xml:space="preserve">DTH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Mobile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the </w:t>
      </w:r>
      <w:r w:rsidRPr="00432203">
        <w:rPr>
          <w:rFonts w:asciiTheme="minorHAnsi" w:hAnsiTheme="minorHAnsi" w:cstheme="majorHAnsi"/>
          <w:b/>
          <w:bCs/>
          <w:lang w:val="en-US"/>
        </w:rPr>
        <w:t xml:space="preserve">Electronic Programme Guide (EPG)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updated metadata using </w:t>
      </w:r>
      <w:r w:rsidRPr="00432203">
        <w:rPr>
          <w:rFonts w:asciiTheme="minorHAnsi" w:hAnsiTheme="minorHAnsi" w:cstheme="majorHAnsi"/>
          <w:b/>
          <w:bCs/>
          <w:lang w:val="en-US"/>
        </w:rPr>
        <w:t xml:space="preserve">Gracenote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viewer navigation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regional schedule alignment with </w:t>
      </w:r>
      <w:r w:rsidRPr="00432203">
        <w:rPr>
          <w:rFonts w:asciiTheme="minorHAnsi" w:hAnsiTheme="minorHAnsi" w:cstheme="majorHAnsi"/>
          <w:b/>
          <w:bCs/>
          <w:lang w:val="en-US"/>
        </w:rPr>
        <w:t xml:space="preserve">IBMS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local relevance and audience retention in targeted markets.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content acquisition and ad sales teams to implement strategic ad placement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optimizing revenue opportunities during peak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content rights and regulatory requirements by utilizing automated compliance tracking tools integrated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scheduling accuracy and analyzed viewer trends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refined scheduling strategy and increased viewer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performance reports for senior leadership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Sheets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data-driven decision-making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break templates utilizing </w:t>
      </w:r>
      <w:r w:rsidRPr="00432203">
        <w:rPr>
          <w:rFonts w:asciiTheme="minorHAnsi" w:hAnsiTheme="minorHAnsi" w:cstheme="majorHAnsi"/>
          <w:b/>
          <w:bCs/>
          <w:lang w:val="en-US"/>
        </w:rPr>
        <w:t xml:space="preserve">Iconik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ad minutage management and audience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projects of automation tools within the work process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operations and reduced manual scheduling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cross-departmental meetings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Monday.com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stakeholder alignment and swift issue resolution regarding programming schedules.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schedulers on industry best practices and </w:t>
      </w:r>
      <w:r w:rsidRPr="00432203">
        <w:rPr>
          <w:rFonts w:asciiTheme="minorHAnsi" w:hAnsiTheme="minorHAnsi" w:cstheme="majorHAnsi"/>
          <w:b/>
          <w:bCs/>
          <w:lang w:val="en-US"/>
        </w:rPr>
        <w:t xml:space="preserve">Mediahub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boosting team productivity and enhancing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comprehensive analysis of audience behavior patterns using </w:t>
      </w:r>
      <w:r w:rsidRPr="00432203">
        <w:rPr>
          <w:rFonts w:asciiTheme="minorHAnsi" w:hAnsiTheme="minorHAnsi" w:cstheme="majorHAnsi"/>
          <w:b/>
          <w:bCs/>
          <w:lang w:val="en-US"/>
        </w:rPr>
        <w:t xml:space="preserve">Red Bee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which directly informed content programming decisions.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programming schedule management at Asana integrating </w:t>
      </w:r>
      <w:r w:rsidRPr="00432203">
        <w:rPr>
          <w:rFonts w:asciiTheme="minorHAnsi" w:eastAsia="Times New Roman" w:hAnsiTheme="minorHAnsi" w:cs="Times New Roman"/>
          <w:b/>
          <w:bCs/>
          <w:lang w:val="en-US"/>
        </w:rPr>
        <w:t xml:space="preserve">IBMS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resulting in improved scheduling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content rights compliance while utilizing </w:t>
      </w:r>
      <w:r w:rsidRPr="00432203">
        <w:rPr>
          <w:rFonts w:asciiTheme="minorHAnsi" w:eastAsia="Times New Roman" w:hAnsiTheme="minorHAnsi" w:cs="Times New Roman"/>
          <w:b/>
          <w:bCs/>
          <w:lang w:val="en-US"/>
        </w:rPr>
        <w:t xml:space="preserve">MediaPro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accurate inventory management and scheduling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strategic meetings with ad sales and content teams to optimize viewer engagement and commercial success, effectively managing change within the scheduling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reporting in collaboration with programming teams to fine-tune schedules based on viewer engagement statistics.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updated and maintained schedules in the </w:t>
      </w:r>
      <w:r w:rsidRPr="00432203">
        <w:rPr>
          <w:rFonts w:asciiTheme="minorHAnsi" w:eastAsia="Times New Roman" w:hAnsiTheme="minorHAnsi" w:cs="Times New Roman"/>
          <w:b/>
          <w:bCs/>
          <w:lang w:val="en-US"/>
        </w:rPr>
        <w:t xml:space="preserve">EPG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Gracenote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metadata systems, enhancing audience access to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feedback loops with stakeholders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updates, ensuring transparency during program scheduling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relationships with local programming entities to tailor content that resonates with target audiences, optimizing ad placement and scheduling.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communication materials detailing programming strategies for use in stakeholder meetings, reinforcing team collaboration and strategic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insights gained from viewer trends analysis via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effective content distribution strategies that aligned with audience preferences.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operational workflows by introducing automated tools in </w:t>
      </w:r>
      <w:r w:rsidRPr="00432203">
        <w:rPr>
          <w:rFonts w:asciiTheme="minorHAnsi" w:eastAsia="Times New Roman" w:hAnsiTheme="minorHAnsi" w:cs="Times New Roman"/>
          <w:b/>
          <w:bCs/>
          <w:lang w:val="en-US"/>
        </w:rPr>
        <w:t xml:space="preserve">Mediahub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accuracy of scheduling across multiple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analysis of content performance and viewer engagement data while at Skillsoft, utilizing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content inventory using </w:t>
      </w:r>
      <w:r w:rsidRPr="00432203">
        <w:rPr>
          <w:rFonts w:asciiTheme="minorHAnsi" w:eastAsia="Times New Roman" w:hAnsiTheme="minorHAnsi" w:cs="Times New Roman"/>
          <w:b/>
          <w:bCs/>
          <w:lang w:val="en-US"/>
        </w:rPr>
        <w:t xml:space="preserve">Gracenote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accurate and compliant programming schedules, enhancing audience take-up of available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production teams to introduce effective programming strategies, ensuring compliance using </w:t>
      </w:r>
      <w:r w:rsidRPr="00432203">
        <w:rPr>
          <w:rFonts w:asciiTheme="minorHAnsi" w:eastAsia="Times New Roman" w:hAnsiTheme="minorHAnsi" w:cs="Times New Roman"/>
          <w:b/>
          <w:bCs/>
          <w:lang w:val="en-US"/>
        </w:rPr>
        <w:t xml:space="preserve">Ofcom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launch of new content initiatives through ongoing assessments of audience feedback, significantly impacted content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workflows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programming shifts and stakeholder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protocols for scheduling accuracy to ensure optimum viewer retention rates, leveraging industry-standard best practices for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new reporting structure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parts of the scheduling process, which increased team efficiency by over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Broadcast Scheduling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What’sOn, IBMS, MediaPro, Mediahub, BTS, ABS, Iconik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EPG Metadata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 Bee, Gracenote, PA TV Metadata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Google Sheets, Python,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Asana, Monday.com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