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extensive experience in developing scalable automation solutions and integrating AI technologies to optimize business processes. Proven expertise in Python, JavaScript, internal tool creation, and delivering tailored AI solutions across multiple departments. Proficient in managing workflows, leveraging APIs, and deploying efficient applications to streamline operations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departmental reports, enhancing visibility and reducing response times across finance and operations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internal applications, facilitating seamless data exchange between platforms and ensuring data integrity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internal applications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operational processes and improving user experience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frameworks that aligned with business requirements, which minimized manual data entry and improved error rates across several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development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deployment for various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cross-functional teams to gather requirements and define AI solution objectives, resulting in precisely targeted automation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deployed various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company's capability to predict trends and optimize resource allocation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QA testing and technical mentorship for junior analysts, fostering a culture of continuous improvement and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scripts aimed at common tasks, which resulted in significant time savings and increased productivity metrics for the business units in operations and finance.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vendors to assess potential automation tools, applying a critical business-focused lens for build-vs-buy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stakeholders through whiteboarding sessions to translate complex business logic into user-friendly applications, significantly clarifying project scopes.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project performance and iteratively refined solution frameworks based on user feedback and measurable business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automation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reduced operational inefficiencies and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whiteboarding and brainstorming sessions with stakeholders to clarify business needs and translate them into scalable digital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for streamlined data retrieval and management, utilizing tools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dashboards in </w:t>
      </w:r>
      <w:r w:rsidRPr="00432203">
        <w:rPr>
          <w:rFonts w:asciiTheme="minorHAnsi" w:eastAsia="Times New Roman" w:hAnsiTheme="minorHAnsi" w:cs="Times New Roman"/>
          <w:b/>
          <w:bCs/>
          <w:lang w:val="en-US"/>
        </w:rPr>
        <w:t xml:space="preserve">Domo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that informed strategic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low-code platforms for departmental staff to foster self-service BI and reduce reliance on technical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third-party services for data analytics and predictive modeling, enhancing capabilities within the team and overall project planning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recurring data extraction workflows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output by leveraging machine learning capabilities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knowledge sharing by developing documentation and running technical workshops on new automation tools and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international teams on project deliverables, utilizing effective communication and project management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to ensure robust functionality and reliability of developed tools before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educational content 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facilitating knowledge transfer to less experienced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internal processes by writing automation scripts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management and task scheduling.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optimized SQL queries and indexed data management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development for internal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UI components that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 rapid deployment framework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operations teams to understand pain points and design an automation strategy, decreasing manual tasks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and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Robotic Process Automation (RPA), Google Cloud AI, AWS Lambda, Power Automate, OpenAI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Domo,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