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backend development and blockchain data engineering. Proficient in designing, building, and optimizing ETL pipelines and data platforms using cutting-edge technologies. Demonstrated expertise in developing scalable, high-availability systems with a focus on data quality and performance. Combines in-depth knowledge of Web3 principles with advanced skills in Go, Node.js, PostgreSQL, and more. Strong collaborator with a track record of translating complex business requirements into functional backend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transform and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on-chain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from sources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quality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freshness and reliability of data in compliance with product engineering teams'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streaming data ingestion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millions of requests daily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requirements into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fault-tolerant systems capable of rapid data access,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improve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leadership, mentoring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schema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Docker to ensure consistent deployment of microservices handling data ingestion and transformation.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for existing data processing workflows to reduce latency and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testing and integration testing to validate the robustness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design for scalable backend platforms integrated with various decentralized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observability tools to enhance monitoring capabilities for live data systems, improving operational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design teams to deliver intuitive data access interfaces for product engineers.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high-traffic backend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serving as the backbone for feature-rich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cycles by integrating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more reliable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ingestion workflows connecting disparate APIs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focusing 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ensuring code quality for critical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identify and define backend requirements, translating them into effective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tools for better monitoring and debugging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upgrading legacy systems to modern architectures, improving system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service deployments, significantly reducing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multi-functional agile team, actively participating in sprint planning and backlog grooming to prioritize tasks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detailed documentation on backend services and processes to facilitate knowledge sharing within the engineering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user-centric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front-end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cloud services (AWS and Azure) for scalable application hosting, ensuring performance under variable 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foundational backend designs to support large-scale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sets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complex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monitoring and alerting systems that proactively identified issues, enhancing the overall system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user interfaces integrated with backend services to retrieve and display live data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architecture choices and optimization efforts while collecting structured and unstructured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Node.js, TypeScript, JavaScript, SQL, Python, 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NestJS, Express, React, Kafka, Redis, GraphQL,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Cassandra,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Airflow, Fivetran, dbt,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Solana, Polygon, Bitcoin, NFT Standards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