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specializing in backend systems, microservices architecture, and data-intensive applications. Proven track record of building scalable, efficient, and secure software solutions using a diverse technology stack. Strong communicator adept at collaborating with cross-functional teams to deliver impactful results in fast-paced environments. Passionate about leveraging technology in the fitness industry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under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conceptualize and implement new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robust reporting and analytics, enhancing data accuracy by utilizing indexing and normalization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achieving enhanced scalability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software development, conducting code reviews, and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with a focus on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backend development practices and tools,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message brokering, respectively, improving system responsiveness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frequent performance tuning of backend services through profiling and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an Agile development environment, effectively managing code repositories and branch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the fitness industry trends, actively applying this knowledge to enhance product offerings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for backend systems using cloud-native tools, proactively identifying and resolving issues before impacting users.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scalability and efficiency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distributed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cloud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data-intensive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insights from large datasets into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workflows, streamlining the deployment process of microservices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implemented solutions adhering to best practices for code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test-driven development, constructing unit and integration tests to achieve robust application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facilitating better decision-making based on user behavior analytics measurements.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with cross-functional teams, aligning project goals and enhancing collaborative strategies to meet product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observability and quick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technical direction of software development by integrating new frameworks and tools effectively within the existing tech stack.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while optimizing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caching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with hardware engineers to integrate software with physical products smoothly, ensuring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 in software delivery, driving continuous improvement in development workflows and communication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cloud computing principles, and effective database management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mobile interfaces that interact with backend services, enhancing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system bottlenecks and proposed strategic enhancements, focusing on improving response times and reducing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C++, Java, Python, Rust, C#, Kotlin,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ArgoCD, Redis,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Snowflake, DataBricks, Airflow, Amplitude, Looker,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Android, Flutter, SwiftUI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Distributed Systems, CI/CD, Version Control (Git),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