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Java Developer with over 9 years of professional experience in backend development, specializing in Java, Spring Boot, and cloud-based solutions. Proven expertise in architecting scalable microservices and designing robust APIs, leveraging extensive knowledge in AWS, Docker, and Kubernetes. A collaborative team player passionate about building secure, high-performance systems, translating complex requirements into technical solutions, and driving engineering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scalable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cloud-based solutions that ensured high availability and fault tolerance.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containerized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streamlined deployment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frontend applications and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detailed technical specifications and conducted code reviews to adhere to engineering best practices, improving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features aligned with product vision,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CI/CD pipelines, enhancing efficiency and minimizing time-to-market for new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and improved data retrieval processes, effectively interacting with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multithreading and concurrency strategies to enhance application performance, ensuring optimal resource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microservices architecture, reducing deployment times and increasing system agility.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across cloud-based systems to ensure high scalability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a culture of learning and best practices in backend development.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solutions for high-demand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reliability and performance optimizations.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scalable APIs and microservices, facilitating enhanced user experience through efficient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database management and service orchestration.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frontend-team projects, ensuring cohesive integration of front-end and back-end systems, employing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unit and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test coverage and robustness for developed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influencing system design with a focus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service-oriented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API design to safeguard sensitive financial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Benchmarked application performance metrics and system health, sharing insights with stakeholders and informing future architectural decisions.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 learning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database technologies to enhance training delivery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 software development lifecycle in a fast-paced environment,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track progress and foster team communication.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robust RESTful API endpoints to drive interoperability with various systems, emphasizing user-centric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cross-department collaboration to align technical direction with customer needs,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representational state transfer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on-call rotations, maintaining system uptime and promptly addressing incidents - successfully maintained 99.9% uptime over the period.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user feedback to adapt and enhance learning tools, enabling better educational outcomes and exceeding client expectations.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SQL, JavaScript, CSS,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JPA, JUnit, Mockito, Thymeleaf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RDS,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RESTful APIs, Event-driven systems, CQRS, Data Modeling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