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back-end development and API design. Proven ability to build scalable applications within dynamic startup environments. Expertise in Python, GraphQL, and MongoDB, complemented by a robust foundation in full-stack development including TypeScript, React, Next, and Solidity. Strong analytical skills with a focus on positive user experience and high-performance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for internal and external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improving the client-side experience in application features and driving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infrastructure reliability and reducing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containerization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downtimes.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advocated for best practices for API development, improving product integrity and maintaining high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in production and enhancing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lifecycle by automating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speed of new feature rollouts.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using Agile methodologies, ensuring aligned project deliverables with product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real-time analytics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personalized user experiences, directly impacting user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times and minimizing service interruptions.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on-call rotation to troubleshoot incidents, effectively reducing system downtimes by promptly addressing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API design and development, fostering an environment of continuous learning and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microservices architecture, enabling seamless integration with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backend features in a fast-paced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refine the user experience, integrating feedback to enhance product usability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database load and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operations and enhancing service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gather technical requirements and translate them into scalable solutions, focusing on user-centric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bi-weekly sprint planning and review meetings, contributing to project prioritization and task assignments, improving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monitoring and analytics tools to track application performance and user flows, resulting in actionable insights for product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security practices by implementing authentication and authorization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input on database design and optimization, ensuring data integrity for multiple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applications and reduce data retrieval times by optimizing queries and indexes.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deployment strategy,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an effective deployment platform, achieving zero downtime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collaboration among developers and maintaining codebase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systematic debugging and optimization, leading to improved user satisfaction with the software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testing and quality assurance initiatives by developing comprehensive test cases and scripts, achieving a 25% reduction in production defects.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GraphQL, Solidity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Firestore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Express, Node.js,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Heroku,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