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backend development experience, specializing in building scalable, high-availability systems using Node.js and TypeScript. Proven track record in developing microservices architectures and implementing A/B testing frameworks. Strong understanding of the Web3 ecosystem, having worked extensively with decentralized applications and wallet integrations. Adept at collaborating across cross-functional teams to drive product innovation and enhance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feature-flag and A/B-testing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experimentation and real-time metrics collection.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orchestrated microservices for referral program APIs and action-card engines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feature launch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backend services with robust logging and monitoring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operational excellence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push-notification pipeline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personalized user engagement and retention strategies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teams to establish clean event schemas, enhancing data accuracy for analytics and business intelligence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service performance to meet sub-100ms latency targets under load, achieving high availability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documented SLAs, created incident response playbooks, and led post-mortem analyses to continuously improve the growth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technical discussions, elevating team standards and role fulfillment.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cross-functional collaboration among product, design, and analytics teams to transform hypotheses into effective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continuous integration and deployment pipelines for backend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on-chain wallet functionalities, enhancing user interactions within the crypto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support and troubleshooting for growth services, reducing incident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modularity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core application services, ensuring data reliability and minimizing latency in transactional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API documentation and endpoints, promoting better user experience and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incident response and system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Agile methodologies to enhance feature development cycles and streamline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A/B testing capabilities on backend features to derive actionable insights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surrounding data transactions through wallet integrations and secured RPC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backend practices in support of a knowledge-sharing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engineers to establish coding standards and technical documentation, boosting the team's efficiency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of backend services, reducing lead time for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in software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and retrieval processes, optimizing application performance and resource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focusing on RESTful API development and integration for third-party services into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resolving complex issues in a timely manner, enhancing user satisfaction and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coverage, minimizing post-deployment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integrate design specifications seamlessly into backend implementations, improving application usability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Express.js,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Prometheus, Grafana,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Web3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Solana, Ethereum, Polygon, IPFS, Web3.js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