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building and optimizing large-scale distributed systems. Proficient in developing high-quality, scalable backend solutions using modern frameworks and technologies including Go, Java, and C/C++. Demonstrated expertise in infrastructure reliability, optimization of code performance, and fostering collaborative environments to drive productivity. Passionate about enhancing customer experience and delivering impactful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response times and improving system reliability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Stripe's Core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large-scale distributed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Pinot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analytics, enabling quick data retrieval and improved analytical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reliability across multiple projects, leading to fewer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internal processes, resulting in improved productivity for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that enhance user experience,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of existing systems, proposing optimizations that aligned with performance benchmarks and compliance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debugging and resolving complex production issues, enhancing overall system stability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ensuring seamless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caching in high-load applications to improve application response times and ensure data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throughout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Stripe’s Financial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analyzing bottlenecks and implementing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developing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serving large datasets reliably, which was adopted company-wide for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key performance indicators of deployed services, facilitating proactive system supervision.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service uptime and reliability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Asana’s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management suite.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prioritize and implement features that improve user engagement, resulting in a measurable increase in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load times and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reduced deployment times by 30% across various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reducing integration risk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architecture of a scalable microservices framework that was pivotal to Asana’s infrastructure overhaul.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deliver seamless applications, enhancing the visual components with a focus on performance and load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reliable messaging systems, facilitating real-time data processing and archiving.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reviews, promoting best practices in code quality and performance optimization within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onboarding experience by implementing dynamic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connecting them with backend services efficiently.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internal 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foster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upgrading existing applications to improve user interface and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connectivity and enabling smoother data exchange between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DevOps initiatives with a strong focus on containerization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on deployed applications, leading to a 20% improvement in speed and response times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documenting software development processes and promoting software best practices within the organization.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Java, C, C++, Python,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Apache Pinot, ElasticSearch, Trino/Presto, Hive Metastore, DocumentDB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Apache Kafka, Redis,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Gradle, Maven,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