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proactive Senior Backend Engineer with over 9 years of experience in designing, building, and optimizing complex backend systems. Proven expertise in developing APIs, data orchestration layers, and intelligent content systems for customer-focused applications. Strong ability to collaborate closely with cross-functional teams to redefine user experiences. Technically adept in various programming languages and frameworks, passionate about leveraging AI decisioning to enhance marketing platforms, ensuring seamless data integration and real-time content generation.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integration with over 200 marketing tools for customer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capability to generate on-brand content dynamically.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redefine user experiences based on real-time data analysis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models and orchestration layers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decisioning algorithms into campaign management features,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orchestrate microservices, streamlining deployment processes and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of backend services through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mentorship for junior developers, fostering a collaborative team environment and sharing expertise in backend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incorporated agile methodologies such as Scrum for efficient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profiling and optimizations, leading to faster data processing and lower latency in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compliance and security through best practices,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and workshops, actively contributing ideas to product feature discussions and configurations.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high-traffic/backend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performance of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improving system scalability and maintainability,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create data-driven solutions for campaign personalization,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resource management and deployment efficiency for dynamic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that increased front-end rendering speeds by optimizing queries and reducing data over-fetching.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migration strategies between databases,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automate routine tasks through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increase in team productivity and reduction of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the frequency of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product features that involve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segmentation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system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application response times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training algorithms and automated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adding machine learning capabilities to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onboarding documentation for APIs, improving developer experience and facilitating smoother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Understood and implemented effective data governance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robust ETL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effectively participating in stand-ups and retrospectives to continually improve team velocity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sessions and database transactions across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communication features in applications, resulting in improved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SOAP,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