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specializing in Python, backend development, and cloud infrastructure. Proven ability to build and maintain secure, high-performance systems that cater to millions of users. Expertise in API development, software design patterns, and implementing cutting-edge technologies in real-world applications. Committed to leveraging AI to enhance product capabilities while ensuring intuitive user experiences. Strong collaborative skills to work across teams and drive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integrations, allowing seamless communication between components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experimentation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scaling capabilities, resulting in a more resilient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storage solutions and manage user data efficiently, leading to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and scaling of applications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create a cohesive user experience,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access, enhancing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storage solutions, aligning with the research team’s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 endpoints and system architecture to facilitate teamwork and onboarding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backend development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which improved the backend application responsiveness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efficient deployment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manipulation and analytics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data-driven decision making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frontend-backend integration, enhancing code quality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interaction with external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align product capabilities with user insights, optimizing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reviews and implemented features applying best practices, reducing vulnerability in user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greater efficiency and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communication features in response to user engagement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software design patterns, improving application structure and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training modules for new hires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software development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cloud-based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user experience by integrating feedback into system designs using agile methodologies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monitored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which allowed incorporation of external data sources into existing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projects, resulting in a 30% reduction in lag time during peak usage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Ruby, HTML/CSS,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Pandas, NumPy,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Stripe API, Twilio API,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Security Protocols, OWASP,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