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Machine Learning Engineer with over 9 years of immersive experience in AI, ML, and cloud technologies. Proficient in designing and implementing innovative, enterprise-grade AI solutions utilizing frameworks such as LangGraph and LangChain. Expertise in leading multi-agent systems projects, cloud infrastructures like AWS and Azure, and ensuring compliance with industry standards. Aiming to leverage deep technical knowledge and leadership capabilities at Quantiphi to drive transformative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architecturally robust, production-grade multi-agent systems using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and standardized architectural patterns for multi-agent deployments, leading to improved solution scalability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for system validation ensuring compliance with industry standards and reduced production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deployment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 integrating CI/CD processes for seamless updates and model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assessments for system vulnerabilities, implementing security measures to ensure data privacy and compliance with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orchestration patterns using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coding environment for optimal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reference implementations to facilitate client understanding of complex AI solutions leveraging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project management of large-scale AI initiatives, overseeing development and deployment phases to ensure 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providing consultancy for strategic data-driven architecture that delivers measurable business value, using insights from industry analytic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working closely with developers and business units to integrate AI technologies into existing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fine-tuned AI model performance using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ensure robust delivery of scalable AI solutions throughout the production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strategic roadmaps for AI-driven solutions including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satisfaction and project success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architecture and design of AI features in software products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end-user experience and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iterate on features, utilizing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ensuring project deadlines were consistently achieved.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algorithms into applications, leveraging frameworks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analytics, thus increasing data retrieval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diverse teams on AI best practices and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across departments in the usage of machine learning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and streaming applications enhancing system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development meetings, advocating for code quality and best practices in software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substantially enhancing service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higher level of business insights through conducting data experiments and presenting findings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vast data sets for AI model training and evaluation using </w:t>
      </w:r>
      <w:r w:rsidRPr="00432203">
        <w:rPr>
          <w:rFonts w:asciiTheme="minorHAnsi" w:eastAsia="Times New Roman" w:hAnsiTheme="minorHAnsi" w:cs="Times New Roman"/>
          <w:b/>
          <w:bCs/>
          <w:lang w:val="en-US"/>
        </w:rPr>
        <w:t xml:space="preserve">Hugging Face 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model accuracy.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lifecycle activities for various enterprise-level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various cloud automation tools, specifically focusing on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pipelines for automated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cloud resource allocations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cost-effective solutions without compromising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improve client systems based on user feedback by executing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documentation and provided support for user training sessions ensuring seamless software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Fulfilled a critical role in a high-impact project managing cloud infrastructure that reduced operational costs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MXNet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LangGraph, LangChain, Hugging Face Transformers, OpenAI API, Weights &amp; Biases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