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building and shipping machine learning products, specializing in Python, PyTorch, JAX, and modern deep learning techniques. Proven track record of improving system performance through rigorous experiments and effective collaboration across research, engineering, and product teams. Adept at transforming cutting-edge generative models into scalable production features, all while driving quality metrics and ensuring system reliability. Committed to fostering a culture of creativity and innovation in fast-paced startup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ML systems for generative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functionality for creative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evaluated benchmarks for </w:t>
      </w:r>
      <w:r w:rsidRPr="00432203">
        <w:rPr>
          <w:rFonts w:asciiTheme="minorHAnsi" w:hAnsiTheme="minorHAnsi" w:cstheme="majorHAnsi"/>
          <w:b/>
          <w:bCs/>
          <w:lang w:val="en-US"/>
        </w:rPr>
        <w:t xml:space="preserve">text-to-image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image-to-text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models, focusing on </w:t>
      </w:r>
      <w:r w:rsidRPr="00432203">
        <w:rPr>
          <w:rFonts w:asciiTheme="minorHAnsi" w:hAnsiTheme="minorHAnsi" w:cstheme="majorHAnsi"/>
          <w:b/>
          <w:bCs/>
          <w:lang w:val="en-US"/>
        </w:rPr>
        <w:t xml:space="preserve">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latency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metrics to drive system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 cross-functional team of research scientists and engineers to integrate state-of-the-art techniques such as </w:t>
      </w:r>
      <w:r w:rsidRPr="00432203">
        <w:rPr>
          <w:rFonts w:asciiTheme="minorHAnsi" w:hAnsiTheme="minorHAnsi" w:cstheme="majorHAnsi"/>
          <w:b/>
          <w:bCs/>
          <w:lang w:val="en-US"/>
        </w:rPr>
        <w:t xml:space="preserve">transformers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diffusion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production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rigorous testing and evaluation strategies to monitor model performance, employing tools like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TensorBoard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model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 pipelines, ensuring data quality through curating, labeling, and cleaning datasets for model training and evaluation.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error analyses and debugging sessions to enhance numerical stability during data processing and inference stages.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teams to define success criteria for new features, iteratively improving designs based on user feedback and performance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multiple 0 to 1 projects from ideation to deployment, demonstrating strong ownership and leadership throughout the ML product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modern data processing frameworks such as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throughput and model training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establishment of best practices for applying ML within the organization, shaping a foundation for future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mentorship programs, aiding junior engineers in developing their skills in machine learning and data engineering.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dashboards for real-time monitoring of ML model performance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metrics.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launched multiple ML-driven features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product offerings and customer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heuristic algorithms and modern deep learning techniques using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model performance and deliver quality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track success metrics, ensuring rapid iterations and delivery of features based on stakeholder feedback.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data preprocessing and analysis using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datasets for model training.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API services in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integration of machine learning models within application architectures.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automated testing frameworks and CI/CD pipelines with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deployment of ML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training sessions to the engineering team on best practices for ML integration into existing product workflows, improving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in the ML community, advocating for innovative approaches to solve real-world problems.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ML services, ensuring consistency across development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documentation for ML processes and best practices to promote knowledge sharing among team members.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educational tools and platforms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learning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basic machine learning components into learning platforms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through personalized learning pathways.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databases and backend services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student data tracking and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user-friendly interfaces through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interaction and facilitate a smooth learning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instructional designers to maintain high standards of educational content quality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Transitioned legacy systems to modern architectures, improving performance and reliability by 25% over six months.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JAX, PyTorch, TensorFlow, CUDA, C++, Java,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Keras, Transformers, OpenCV, XGBoost, LightGBM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NumPy, Pandas, Dask, Apache Spark, Hadoop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Deployment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Docker, Kubernetes, Git,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Evaluation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MLflow, Prometheus, Grafana, TensorBoard,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