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9 years of experience in developing and implementing cutting-edge AI and machine learning solutions. Proven track record in utilizing advanced techniques in Gen AI, retrieval-augmented generation (RAG), and effective data workflows to deliver impactful customer solutions. Adept at collaborating directly with clients to gather requirements, define project scopes, and translate complex technical concepts into actionable business strategies. Skilled in leading technical initiatives, mentoring teams, and maximizing business impact through strategic AI deployments.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Gen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data management and operational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Snorkel 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custom AI solutions tailored to client-specific needs, successfully driving a significant increase in customer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training for client teams on implementing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focusing on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improve the accuracy of deployed models, resulting in a measurable reduction in time-to-solution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r w:rsidRPr="00432203">
        <w:rPr>
          <w:rFonts w:asciiTheme="minorHAnsi" w:hAnsiTheme="minorHAnsi" w:cstheme="majorHAnsi"/>
          <w:b/>
          <w:bCs/>
          <w:lang w:val="en-US"/>
        </w:rPr>
        <w:t xml:space="preserve">engineering and product 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and integrate client feedback into </w:t>
      </w:r>
      <w:r w:rsidRPr="00432203">
        <w:rPr>
          <w:rFonts w:asciiTheme="minorHAnsi" w:hAnsiTheme="minorHAnsi" w:cstheme="majorHAnsi"/>
          <w:b/>
          <w:bCs/>
          <w:lang w:val="en-US"/>
        </w:rPr>
        <w:t xml:space="preserve">Snorkel 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solutions delivered.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stakeholder relationships with C-suite executives to successfully communicate project milestones and garner support for AI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Reduced operational costs by integrating </w:t>
      </w:r>
      <w:r w:rsidRPr="00432203">
        <w:rPr>
          <w:rFonts w:asciiTheme="minorHAnsi" w:hAnsiTheme="minorHAnsi" w:cstheme="majorHAnsi"/>
          <w:b/>
          <w:bCs/>
          <w:lang w:val="en-US"/>
        </w:rPr>
        <w:t xml:space="preserve">open source AI libraries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infrastructures for various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adapt and deploy models in production environments while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preparation for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unittest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metrics of performance and reliability for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key participant in designing the strategy for data exploration and use case scoping for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impactful presentations to technical and non-technical audiences, facilitating understanding of complex AI principles and ensuring customer alignment.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client requirements and business value.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support machine learning models in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efficiency by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and packaging AI-driven web applications, resulting in streamlined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models that meet user specifications for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storage, ensuring the integrity of data used in machine learning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analyses to inform project developments and facilitate customer success, employing tools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to develop roadmaps for machine learning initiatives, helping teams stay on schedule and effectively allocate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to leadership and stakeholders, enhancing transparency and aligning project deliverables with business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prominent relationships with clients to identify gaps in current operations and propose customized AI solutions to address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team members on best practices in machine learning and data science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training materials and technical documentation while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AI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clients to identify learning needs and tailor educational programs on </w:t>
      </w:r>
      <w:r w:rsidRPr="00432203">
        <w:rPr>
          <w:rFonts w:asciiTheme="minorHAnsi" w:eastAsia="Times New Roman" w:hAnsiTheme="minorHAnsi" w:cs="Times New Roman"/>
          <w:b/>
          <w:bCs/>
          <w:lang w:val="en-US"/>
        </w:rPr>
        <w:t xml:space="preserve">ML concepts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automated data collection and processing to enhance training environments and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detailed analytical reports on user engagement with learning materials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insights and improvement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educational content focused on AI technologies and machine learning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satisfaction through effective training programs and support for implementation, showcasing a robust understanding of technical environments and needs.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PyTorch, Hugging Face Transformers, OpenAI API,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AI/Specialized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TensorFlow, Snorkel Flow,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