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experience in application development, system integration, and platform engineering. Expertise in designing, implementing, and maintaining scalable software solutions with a strong foundation in software engineering principles. Proficient in leveraging modern programming languages and frameworks to deliver high-performance applications 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scalable, resilient software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application performance by optimizing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PaaS/SaaS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system capabilities in collaboration with cross-functional teams and product managers.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complex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functionality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systematic analysis and troubleshooting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clean, maintainable code and enforced best practices across team projects, fostering a culture of code quality and peer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QA engineers to develop and execute comprehensive testing strategies, ensuring the reliability and efficiency of applications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emerging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scalability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technical specifications and documentation to aid in knowledge sharing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REST/SOAP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external services, enhancing data exchange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collaboration across multiple development teams and ensuring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architects and infrastructure teams to analyze system performance metrics and assess application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and mentorship to junior developers, facilitating their growth and skill enhancement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high-quality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front-end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interactive and dynamic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and schema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by designing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application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define technical requirements and provide feedback on feature feasibility and implementation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conducting sprint planning sessions and retrospectives to improve team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security best practices and performance tuning methodologies in both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enforcing coding standards and reducing technical debt through collaborative efforts with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present technical solutions that align with overall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of legacy systems to cloud environments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resilience and scalability of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experience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to resolve issues related to application functionality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RESTful APIs to facilitate data exchange between multiple systems, enhancing application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guided junior developers in best coding practices and software development methodologies, fostering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new content management system, resulting in a 30% increase in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user engagement metrics using analytics tools, providing actionable insights to the development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