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Application Developer with over 9 years of experience in designing and delivering robust software solutions. Expertise in developing high-quality code utilizing modern frameworks such as Spring Boot and Apache Kafka while ensuring seamless integration with cloud services like AWS. Proven track record of enhancing service architecture and promoting Agile methodologies in fast-paced environments. Strong focus on code quality with proficiency in automated testing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the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healthcare data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creating unit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of application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storage, processing, and retrieval of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messaging solutions, enabling real-time data processing between distributed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actively participating in sprint planning and daily stand-ups to facilitate smooth project workflow and enhance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architecture discussions to improve existing service infrastructures and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(building, deploying, and managing) to streamline development and enhance operational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document designs, resolve complex issues effectively, and deliver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practices to enhance software delivery through implementations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monitoring tools such as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consumed mock endpoints to facilitate development in isolated environments, reducing dependencies on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on best practices in coding, testing, and deployment processes, fostering an environment of learning and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enhanced several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of backend operations by integrating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in line with Agile methodologies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product quality and compliance with </w:t>
      </w:r>
      <w:r w:rsidRPr="00432203">
        <w:rPr>
          <w:rFonts w:asciiTheme="minorHAnsi" w:eastAsia="Times New Roman" w:hAnsiTheme="minorHAnsi" w:cs="Times New Roman"/>
          <w:b/>
          <w:bCs/>
          <w:lang w:val="en-US"/>
        </w:rPr>
        <w:t xml:space="preserve">FHIR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resource utilization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 storage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compute resources, leading to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which improved application deployment strategies by creating portable and reproducible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created and maintained automated scripts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monitoring within a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integrated monitoring solutions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metrics and identify potential bottlenecks more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solutions and design specifications which enhanced knowledge sharing and service understanding amongst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tuning sessions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message deliveries and enhance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test coverage through rigorous usage of test-driven development practices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pipelines for continuous integration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retrospectives and planning sessions to refine processes and improve overall development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critical functionalities were validated for several major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cloud solutions using </w:t>
      </w:r>
      <w:r w:rsidRPr="00432203">
        <w:rPr>
          <w:rFonts w:asciiTheme="minorHAnsi" w:eastAsia="Times New Roman" w:hAnsiTheme="minorHAnsi" w:cs="Times New Roman"/>
          <w:b/>
          <w:bCs/>
          <w:lang w:val="en-US"/>
        </w:rPr>
        <w:t xml:space="preserve">AWS CloudFormation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templates to provision infrastructure as code, enhancing deployment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microservices architecture with service orchestration strategies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unobtrusive services and high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service codes and addressed technical debt through refactoring efforts that improved readability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AWS CloudWatch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set up alerting mechanisms that proactively identified anomalies in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Kept abreast of industry trends, particularly in health tech standards like </w:t>
      </w:r>
      <w:r w:rsidRPr="00432203">
        <w:rPr>
          <w:rFonts w:asciiTheme="minorHAnsi" w:eastAsia="Times New Roman" w:hAnsiTheme="minorHAnsi" w:cs="Times New Roman"/>
          <w:b/>
          <w:bCs/>
          <w:lang w:val="en-US"/>
        </w:rPr>
        <w:t xml:space="preserve">FHIR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all developments met compliance and operational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C++, Bash,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JUnit, Mockito,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 Lambda, RDS, SQS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CI/CD,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AWS CloudWatch, OAuth 2.0, OIDC,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