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Application Developer with over 9 years of experience specializing in .NET and modern web frameworks. Proven track record in developing, implementing, and optimizing enterprise applications for high-quality patient care. Expertise in C#, ASP.NET MVC, and front-end technologies such as HTML5, JavaScript, and AngularJS. Adaptable team member skilled in agile methodologies, software testing,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high-availability and secure health data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access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middleware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communication across healthcare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environment, participating in sprint planning and retrospectives to enhance software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application security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 Load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optimize web-based dashboard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aligned with industry standards to protect sensitive patient information while maintaining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through custom components, enhancing the user interface and overall system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front-end applications using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binding in dynamic web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communication with stakeholders and IT management to gather requirements and align development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deployment and maintenance tasks across multiple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interaction efficiency by optimizing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visualization tools within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Telerik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query performance and lower resource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focusing on maintaining data integrity and operational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effectively, leading daily stand-ups and sprint reviews to ensure project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and user manuals for applications, enabling end-users to utilize systems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business analysts to gather requirements for application enhancements, increasing user satisfaction by addressing pain 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interoperability with healthcare systems, ensuring seamless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pipeline implementation, facilitating faster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contributed to improving coding practices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performance of existing applications and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Objects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and data extraction, aiding management in strategic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modernize user interfaces and improve client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timelines and ensure delivery of software solutions that met stakeholder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to validate application functionality, improving overall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evaluation and implementation of new technologies, ensuring alignment with organizational objectives, especially focusing on enterprise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MVC, Entity Framework, jQuery, AngularJS, Blazor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SSMS, Resharper, TFS,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SOA, Middleware, HL7, Epic Software, Business Objects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IIS, SharePoint, Windows Services, App Services, Web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