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analytics professional with over 9 years of experience in data systems implementation and management. Proficient in various technologies including SQL, Tableau, and cloud environments such as AWS and Azure. Proven ability to translate complex data insights into actionable strategies and optimize business processes for efficiency. Looking to leverage experience in a collaborative team environment to support Clean Power Alliance's goals in delivering renewable energy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new </w:t>
      </w:r>
      <w:r w:rsidRPr="00432203">
        <w:rPr>
          <w:rFonts w:asciiTheme="minorHAnsi" w:hAnsiTheme="minorHAnsi" w:cstheme="majorHAnsi"/>
          <w:b/>
          <w:bCs/>
          <w:lang w:val="en-US"/>
        </w:rPr>
        <w:t xml:space="preserve">Data Analytics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reporting capabilities, successfully collaborating with stakeholders to determine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SQL queries to extract and analyze data for business intelligence reporting, optimizing data storage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the evaluation of RFP responses and technical documentation to deploy new applications and systems for financial management and forecasting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vendors and consultants to roll out new data governance policies, enhancing data quality and integrity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quality assessments and created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data health, leading to a reduction in discrepancies.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user access and permissions in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internal stakeholders and improving data accessibility for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projects, transitioning datasets from legacy systems to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existing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and finance teams to leverage data in strategic planning processes, optimizing resource allocation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cost management strategies that led to a 15% reduction in operational expenses associated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progress and managing tasks, ensuring alignment with organizational goals and timely delivery of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internal users on the use of new data tools and platforms, improving team proficiency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liaison between IT and business units, successfully translating technical requirements into business objectives for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custom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visualization of key performance metrics for various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SQL scripts to automate data retrieval processes, reducing reporting cycle time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a new budgeting system, utilizing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modeling and variance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data models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reliability and insight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cloud environment deployment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speeds by implementing best practices in cloud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training for enhancing knowledge of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strategic reporting needs, supporting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solutions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reducing costs associated with data storage by 10%.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data audits to ensure compliance with company standards and data privacy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backlog management and sprint planning, effectively streamlining project workflows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vendors to ensure successful onboarding and utilization of new analytics tools to align with CPA’s technological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analyzed financial reports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recommendations that improved operational budgeting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deployment and integration of data systems using </w:t>
      </w:r>
      <w:r w:rsidRPr="00432203">
        <w:rPr>
          <w:rFonts w:asciiTheme="minorHAnsi" w:eastAsia="Times New Roman" w:hAnsiTheme="minorHAnsi" w:cs="Times New Roman"/>
          <w:b/>
          <w:bCs/>
          <w:lang w:val="en-US"/>
        </w:rPr>
        <w:t xml:space="preserve">SharePoint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information sharing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management processes through rigorous documentation in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transparent communication with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analyses of customer data trends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the development of targeted marketing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internal teams to develop a comprehensive documentation library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knowledge sharing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testing and validating new data applications, contributing to the successful rollout of new systems to increase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SQL, R, Python,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Snowflake,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Trello, Asana, Smartsheet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Financial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Financial Modeling, Forecasting, Budget Analysis, Cost Optimization,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