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AI/ML Engineer with over 9 years of experience in designing, building, and deploying high-performance machine learning solutions. Skilled in collaborating with cross-functional teams to implement AI strategies that align with business objectives. Proficient in model deployment, MLOps, and a variety of AI frameworks. Proven track record of enhancing operational efficiencies and delivering innovative solutions that drive client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deployed scalable AI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client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MLOps practices to streamline CI/CD processes for AI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design and execute experiments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optimization of models, ensuring production readiness and integration into client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AI components for streamlined deployment and reduced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operational monitoring and automation, driving efficiency in AI pipeline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of models in cloud infrastructures, ensuring optimal performance and scalability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production-grade code that adheres to industry best practices in software engineering and deployment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ingestion processes for real-time AI system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operational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model performance and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teams on best practices in AI project delivery, fostering a culture of innovation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ML-based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processing times and improved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AI models into production environments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manageability.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robust AI solutions that met stringent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standardization of AI practices, enhancing operational consistency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big data processing, enabling advanced analytics capabilities in client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reports and dashboards to showcase AI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experimental setups for various deep learning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model accuracy through iterative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training and mentoring junior engineers on AI principles and technologies, fostering growth in team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technical specifications and project documentation for complex AI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deployment of learning algorithms tailored for specific industry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projects that utilized agile methodologies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timelines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data analysis (EDA)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derive insights from complex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machine learning models in a production environment, ensuring adherence to CI/CD practices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 engineering teams to optimize data pipelines for machine learning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ML models, employing various libraries to enhance model robustness and accuracy.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R, Scala,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MLflow, Apache Airflow,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Kafka, MongoDB,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