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engineer with 9 years of experience specializing in AI and Data Science, proficient in developing high-performance data-driven applications. Proven track record in utilizing modern programming languages and frameworks to build scalable solutions. Adept at collaborating within agile teams, enhancing software quality through thorough testing and code review. Passionate about leveraging technology for impactful learning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data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real-time data streams, significantly improving data 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full-stack web application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visualization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analysis and visualization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stakeholders with actionable insights from complex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optimize user engagement metrics,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tools to ascertain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sprint-based workflows, actively participating in code reviews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tutorials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junior developers in best practices for code writing, debugging, and testing,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test coverage by 30% and enhancing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feature development of machine learning algorithms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advancing project goals within tight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apprentices in AI concepts, helping them bridge theoretical knowledge and practical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functionality for SaaS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for improved scalability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third-party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provide seamless functionality within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robustness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daily stand-ups and sprint retrospectives, promoting team collaboration and coherence.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migration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improving historical data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code review processes, focusing on adherence to coding standards and architectural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service-oriented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 performance through optimization scripts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performed exploratory and regression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 and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aligning with company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improving team productivity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operational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user guides which improved knowledge sharing within the development teams, leading to a 15% increase in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Node.js, HTML, CSS,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SQL, NoSQL, MongoDB, PostgreSQL,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Chai, Selenium,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Machine Learning &amp; AI Tools</w:t>
      </w:r>
      <w:r>
        <w:rPr>
          <w:rFonts w:asciiTheme="minorHAnsi" w:hAnsiTheme="minorHAnsi" w:cstheme="majorHAnsi"/>
          <w:lang w:val="en-US"/>
        </w:rPr>
        <w:t xml:space="preserve">: TensorFlow, Keras, scikit-learn, Pandas, NumPy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