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enterprise-grade commercial software utilizing cutting-edge machine learning technologies. Proficient in Object-Oriented Programming with extensive experience in C++ and Python, adept at implementing machine learning models and CI/CD systems for automated testing. Strong collaborator, committed to delivering high-quality, maintainable code and contributing to innovative projects within the video technology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 robust enterprise-grade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state-of-the-art machine learning technologies for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of engineers and product managers to understand project requirements, ensuring alignment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increased code quality and reduced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collaboration, fostering efficient workflows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machine learning models using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successful deployment in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and video processing tasks within application solutions, enabling enhanced media quality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codebases, resulting in improved application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ensure high-quality deliverables through thorough testing and debugging processes, employing best practices for clean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integration of video streaming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GStreamer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video/audio streaming capabilities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technologies in the video industry and machine learning to ensure strategic alignment in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software development, ensuring cross-platform compatibility and reliable deployment in diverse operating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processing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software development process, contributing to the sprint planning, retrospectives, and reviews, influencing product direction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wrote automated testing scripts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 frameworks for reliable software quality assurance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tasks, ensuring integrity and security of data in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plugin architectures to enhance application functionalities and user experience with video/audio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design specifications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intensive code reviews and pair programming sessions to promote better coding practices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code optimization techniques, and efficient debugging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strategies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development lifecycle to significantly reduce manual testing efforts and enhanced the speed of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community forums and technical discussions centered on advanced applications of machine learning in video technology.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that supported online learning portals for various corporations.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Flash-based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interactive learning modules, enhancing user engagement and educational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implement responsive designs for various projects, resulting in improved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providing better efficiency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processes, leading testing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methodologies ensuring high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significantly improving the performance of enterprise applications, resulting in a measured increase in customer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OpenCV,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macOS, Windows,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Video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FFmpeg, OBS Studio, GStreamer, VLC, Avidemux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