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9 years of experience in operations and AI integration roles within dynamic environments. Proven ability in prompt engineering, automating workflows using APIs, and enhancing knowledge asset creation while leveraging strong practical understanding of large language models (LLMs). Skilled in designing and implementing AI-powered workflows to optimize processes, improve team efficiencies, and drive business outcomes. Expertise in assessing prompt output quality, troubleshooting AI systems, and collaborating cross-functionally to implement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w:t>
      </w:r>
      <w:r w:rsidRPr="00432203">
        <w:rPr>
          <w:rFonts w:asciiTheme="minorHAnsi" w:hAnsiTheme="minorHAnsi" w:cstheme="majorHAnsi"/>
          <w:b/>
          <w:bCs/>
          <w:lang w:val="en-US"/>
        </w:rPr>
        <w:t xml:space="preserve">AI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significantly improved operational efficiency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centralized </w:t>
      </w:r>
      <w:r w:rsidRPr="00432203">
        <w:rPr>
          <w:rFonts w:asciiTheme="minorHAnsi" w:hAnsiTheme="minorHAnsi" w:cstheme="majorHAnsi"/>
          <w:b/>
          <w:bCs/>
          <w:lang w:val="en-US"/>
        </w:rPr>
        <w:t xml:space="preserve">prompt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alignment with internal standards for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reviews of </w:t>
      </w:r>
      <w:r w:rsidRPr="00432203">
        <w:rPr>
          <w:rFonts w:asciiTheme="minorHAnsi" w:hAnsiTheme="minorHAnsi" w:cstheme="majorHAnsi"/>
          <w:b/>
          <w:bCs/>
          <w:lang w:val="en-US"/>
        </w:rPr>
        <w:t xml:space="preserve">AI prompts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output quality for accuracy and usefulness across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teams to scale </w:t>
      </w:r>
      <w:r w:rsidRPr="00432203">
        <w:rPr>
          <w:rFonts w:asciiTheme="minorHAnsi" w:hAnsiTheme="minorHAnsi" w:cstheme="majorHAnsi"/>
          <w:b/>
          <w:bCs/>
          <w:lang w:val="en-US"/>
        </w:rPr>
        <w:t xml:space="preserve">feedback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w:t>
      </w:r>
      <w:r w:rsidRPr="00432203">
        <w:rPr>
          <w:rFonts w:asciiTheme="minorHAnsi" w:hAnsiTheme="minorHAnsi" w:cstheme="majorHAnsi"/>
          <w:b/>
          <w:bCs/>
          <w:lang w:val="en-US"/>
        </w:rPr>
        <w:t xml:space="preserve">AI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integration issues between various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tools to ensure seamless execution of automated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analysis techniques to generate actionable insights that informed </w:t>
      </w:r>
      <w:r w:rsidRPr="00432203">
        <w:rPr>
          <w:rFonts w:asciiTheme="minorHAnsi" w:hAnsiTheme="minorHAnsi" w:cstheme="majorHAnsi"/>
          <w:b/>
          <w:bCs/>
          <w:lang w:val="en-US"/>
        </w:rPr>
        <w:t xml:space="preserve">prompt design improvements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protocols for new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robust execution of </w:t>
      </w:r>
      <w:r w:rsidRPr="00432203">
        <w:rPr>
          <w:rFonts w:asciiTheme="minorHAnsi" w:hAnsiTheme="minorHAnsi" w:cstheme="majorHAnsi"/>
          <w:b/>
          <w:bCs/>
          <w:lang w:val="en-US"/>
        </w:rPr>
        <w:t xml:space="preserve">AI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existing prompts to enhance automation logic and improve team efficiency through continuous feedback incorporation.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analyzed, diagnosed, and resolved technical issues within </w:t>
      </w:r>
      <w:r w:rsidRPr="00432203">
        <w:rPr>
          <w:rFonts w:asciiTheme="minorHAnsi" w:hAnsiTheme="minorHAnsi" w:cstheme="majorHAnsi"/>
          <w:b/>
          <w:bCs/>
          <w:lang w:val="en-US"/>
        </w:rPr>
        <w:t xml:space="preserve">AI-powered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problem-solving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leadership to align projects with broader AI strategies and organizational priorities, making significant process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prompt construction to facilitate consistent, high-quality AI interaction outcomes for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cross-functional team members on </w:t>
      </w:r>
      <w:r w:rsidRPr="00432203">
        <w:rPr>
          <w:rFonts w:asciiTheme="minorHAnsi" w:hAnsiTheme="minorHAnsi" w:cstheme="majorHAnsi"/>
          <w:b/>
          <w:bCs/>
          <w:lang w:val="en-US"/>
        </w:rPr>
        <w:t xml:space="preserve">AI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emerging </w:t>
      </w:r>
      <w:r w:rsidRPr="00432203">
        <w:rPr>
          <w:rFonts w:asciiTheme="minorHAnsi" w:hAnsiTheme="minorHAnsi" w:cstheme="majorHAnsi"/>
          <w:b/>
          <w:bCs/>
          <w:lang w:val="en-US"/>
        </w:rPr>
        <w:t xml:space="preserve">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workflow automation.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testing frameworks for </w:t>
      </w:r>
      <w:r w:rsidRPr="00432203">
        <w:rPr>
          <w:rFonts w:asciiTheme="minorHAnsi" w:eastAsia="Times New Roman" w:hAnsiTheme="minorHAnsi" w:cs="Times New Roman"/>
          <w:b/>
          <w:bCs/>
          <w:lang w:val="en-US"/>
        </w:rPr>
        <w:t xml:space="preserve">AI-enabled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workflows leveraging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internal systems, thus streamlining processes and eliminating manual redundancies.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the adoption of </w:t>
      </w:r>
      <w:r w:rsidRPr="00432203">
        <w:rPr>
          <w:rFonts w:asciiTheme="minorHAnsi" w:eastAsia="Times New Roman" w:hAnsiTheme="minorHAnsi" w:cs="Times New Roman"/>
          <w:b/>
          <w:bCs/>
          <w:lang w:val="en-US"/>
        </w:rPr>
        <w:t xml:space="preserve">large language models (LLMs)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operational functions, improving communication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to analyze and optimize </w:t>
      </w:r>
      <w:r w:rsidRPr="00432203">
        <w:rPr>
          <w:rFonts w:asciiTheme="minorHAnsi" w:eastAsia="Times New Roman" w:hAnsiTheme="minorHAnsi" w:cs="Times New Roman"/>
          <w:b/>
          <w:bCs/>
          <w:lang w:val="en-US"/>
        </w:rPr>
        <w:t xml:space="preserve">workflow 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utilization of </w:t>
      </w:r>
      <w:r w:rsidRPr="00432203">
        <w:rPr>
          <w:rFonts w:asciiTheme="minorHAnsi" w:eastAsia="Times New Roman" w:hAnsiTheme="minorHAnsi" w:cs="Times New Roman"/>
          <w:b/>
          <w:bCs/>
          <w:lang w:val="en-US"/>
        </w:rPr>
        <w:t xml:space="preserve">AI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and translate them into effective </w:t>
      </w:r>
      <w:r w:rsidRPr="00432203">
        <w:rPr>
          <w:rFonts w:asciiTheme="minorHAnsi" w:eastAsia="Times New Roman" w:hAnsiTheme="minorHAnsi" w:cs="Times New Roman"/>
          <w:b/>
          <w:bCs/>
          <w:lang w:val="en-US"/>
        </w:rPr>
        <w:t xml:space="preserve">AI-driven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for operational tools,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integrated AI features to ensure reliability and speed in output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w:t>
      </w:r>
      <w:r w:rsidRPr="00432203">
        <w:rPr>
          <w:rFonts w:asciiTheme="minorHAnsi" w:eastAsia="Times New Roman" w:hAnsiTheme="minorHAnsi" w:cs="Times New Roman"/>
          <w:b/>
          <w:bCs/>
          <w:lang w:val="en-US"/>
        </w:rPr>
        <w:t xml:space="preserve">prompts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scale efficient review and feedback processes within AI operations, significantly reducing iteration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 teams to implement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AI libraries and scripts to maintain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prompt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applications to foster collective learning and innovation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integration of </w:t>
      </w:r>
      <w:r w:rsidRPr="00432203">
        <w:rPr>
          <w:rFonts w:asciiTheme="minorHAnsi" w:eastAsia="Times New Roman" w:hAnsiTheme="minorHAnsi" w:cs="Times New Roman"/>
          <w:b/>
          <w:bCs/>
          <w:lang w:val="en-US"/>
        </w:rPr>
        <w:t xml:space="preserve">AI-driven content creation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into existing workflows, expanding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w:t>
      </w:r>
      <w:r w:rsidRPr="00432203">
        <w:rPr>
          <w:rFonts w:asciiTheme="minorHAnsi" w:eastAsia="Times New Roman" w:hAnsiTheme="minorHAnsi" w:cs="Times New Roman"/>
          <w:b/>
          <w:bCs/>
          <w:lang w:val="en-US"/>
        </w:rPr>
        <w:t xml:space="preserve">knowledge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t>
      </w:r>
      <w:r w:rsidRPr="00432203">
        <w:rPr>
          <w:rFonts w:asciiTheme="minorHAnsi" w:eastAsia="Times New Roman" w:hAnsiTheme="minorHAnsi" w:cs="Times New Roman"/>
          <w:b/>
          <w:bCs/>
          <w:lang w:val="en-US"/>
        </w:rPr>
        <w:t xml:space="preserve">AI training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interactive training modules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employee understanding of AI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integrations to ensure consistency and reliability in workflow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code implementations for best practices in building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effective </w:t>
      </w:r>
      <w:r w:rsidRPr="00432203">
        <w:rPr>
          <w:rFonts w:asciiTheme="minorHAnsi" w:eastAsia="Times New Roman" w:hAnsiTheme="minorHAnsi" w:cs="Times New Roman"/>
          <w:b/>
          <w:bCs/>
          <w:lang w:val="en-US"/>
        </w:rPr>
        <w:t xml:space="preserve">workflow connections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reporting frameworks to assess engagement and effectiveness of AI prompts, leading to a 20% improvement in user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Prompt Engineering, Rapid Adaptation Generation, AI Workflows,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IFTTT, N8N, Automate.io, API Integrations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Quality Assurance, Performance Testing, Regression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Django, Flask,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