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9 years of expertise in architecting and developing complex frontend applications. Proficient in React, Next.js, TypeScript, and JavaScript, with a strong emphasis on creating seamless user experiences and integrating AI technologies. Adept at collaborating with cross-functional teams to define product roadmaps and drive innovation in software development, contributing to the success of major projects and products across diverse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AI functionalities for enhanced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visual canvases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collaboration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projects, ensuring type safety and improving code quality in a large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application performance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configurations,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component libraries that facilitated a streamlined design-to-development process, improving productivity for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advocate for user-focused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experiences, aligning engineering efforts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of developed components and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state consistency and maintainability across large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resulting in fewer delivery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enhancing team knowledge and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defining product roadmaps, prioritizing features that leverage AI capabilities to meet evolving customer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optimization, contributing to a performance score elevation of 30% via strategic code optimizations.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and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modernization of web applications by transitioning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design and implement a RESTful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various devices and screen sizes for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testing suites across projects, increasing code coverage and reducing bugs in critical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and enforce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feature development across multiple branches while collaborating with remote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to enhance team workflow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educational modules that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features, enhancing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translate e-learning needs into functional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user acceptance testing (UAT) for multiple projects, ensuring functionality and user satisfaction prior to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Revised and updated documentation for application features, improving onboarding processes for future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optimizing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visualizations, leading to efficiency improvements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CSS, HTML,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Vite, Jest,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Performance Tuning, A/B Testing, Accessibility Testing, Code Coverage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