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AI Engineer with over 9 years of experience in applying advanced machine learning techniques and engineering principles to develop robust AI-driven features. Proven track record in designing and deploying AI solutions in production environments using modern frameworks such as PyTorch and TensorFlow. Strong expertise in integrating AI solutions into web applications and familiarity with tools like Django and React. Passionate about leveraging data and technology to enhance user experience and drive business impact.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deployment of AI-driven features using </w:t>
      </w:r>
      <w:r w:rsidRPr="00432203">
        <w:rPr>
          <w:rFonts w:asciiTheme="minorHAnsi" w:hAnsiTheme="minorHAnsi" w:cstheme="majorHAnsi"/>
          <w:b/>
          <w:bCs/>
          <w:lang w:val="en-US"/>
        </w:rPr>
        <w:t xml:space="preserve">PyTorch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drive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Django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AI solutions that improved design customization for clients.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an agile environment to implement machine learning algorithms for real-time data processing and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solutions from 0→1, focusing on balancing technical execution with product thinking to deliver impactful results for outdoor design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structure and manage large datasets for machine learning training and testing, ensuring data integrity and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internal APIs for AI features, streamlining communication between frontend and backend systems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cross-functional teams to ensure alignment on AI strategy and enhanced product direction, utilizing strong communication skills to convey technical concepts.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rigorous testing strategies including unit and integration testing using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high-quality code delivery.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performance of machine learning models through hyperparameter tuning and transitioning to advanced frameworks, achieving superior accuracy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for web development and AI applications, fostering a culture of learning and collaboration.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sustainability initiatives, leveraging AI technology to promote environmentally conscious landscaping practices.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documentation and knowledge sharing across teams to establish best practices and facilitate onboarding of new engineers.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integrated project management tools leveraging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APIs that supported functionality for over 100,000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visualization tools using </w:t>
      </w:r>
      <w:r w:rsidRPr="00432203">
        <w:rPr>
          <w:rFonts w:asciiTheme="minorHAnsi" w:eastAsia="Times New Roman" w:hAnsiTheme="minorHAnsi" w:cs="Times New Roman"/>
          <w:b/>
          <w:bCs/>
          <w:lang w:val="en-US"/>
        </w:rPr>
        <w:t xml:space="preserve">D3.js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customized dashboards that tracked team productivity and performance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software engineering best practices and optimizing application performance across the stack.</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optimizing queries for data retrieval speed and efficiency in applications deployed at scale.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testing suites using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verify application quality and functionality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agile methodologies to streamline development processes, reducing project turnaround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enhance user interfaces, applying feedback from usability studies to improve application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and deployed machine learning model versions into production environments, ensuring seamless transitions and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scripts for data migration and parsing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 management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the integration of AI in project workflows, enhancing team knowledge and promoting innovative thinking.</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e-learning modules employing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student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business intelligence tools to provide actionable insights for corporate stakeholders.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user support, resolving system-related issues to maintain a productive learning environment.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application performance by implementing caching strategies using </w:t>
      </w:r>
      <w:r w:rsidRPr="00432203">
        <w:rPr>
          <w:rFonts w:asciiTheme="minorHAnsi" w:eastAsia="Times New Roman" w:hAnsiTheme="minorHAnsi" w:cs="Times New Roman"/>
          <w:b/>
          <w:bCs/>
          <w:lang w:val="en-US"/>
        </w:rPr>
        <w:t xml:space="preserve">Redis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reducing load times for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cross-discipline teams to develop project scopes and assess feasibility for various educational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feedback loops to iterate on course content based on learner insights, ultimately improving course completion rates. 5%.</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AI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PyTorch, TensorFlow, Scikit-Learn, OpenAI, Claude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Django, Flask, React, Node.js,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