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Developer with over 9 years of experience in designing and implementing AI/ML solutions for innovative product development. Strong expertise in leveraging machine learning frameworks and cloud computing technologies, including AWS and Azure. Proven track record of enhancing product functionalities through the integration of AI techniques and data engineering principles. Adept at rapidly prototyping user-centric features and driving cross-functional collaboration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an AI-driven product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and predictive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ML systems leveraging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advanced predictive models, enhancing product features for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prototype AI-enabled features rapidly, integrating insights from user data and improving the product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ensure data integrity and availability for analytical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collaborations between cross-functional teams to ensure effective implementation of AI capabilities in products, resulting in streamlined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containerization strategies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CI/CD workflows to improve deployment efficiency of ML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statistical analysis, enhancing data quality for machine learning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data dashboards using </w:t>
      </w:r>
      <w:r w:rsidRPr="00432203">
        <w:rPr>
          <w:rFonts w:asciiTheme="minorHAnsi" w:hAnsiTheme="minorHAnsi" w:cstheme="majorHAnsi"/>
          <w:b/>
          <w:bCs/>
          <w:lang w:val="en-US"/>
        </w:rPr>
        <w:t xml:space="preserve">Streamlit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product analytics, projecting user engagement trends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adoption of new cloud technologies to optimize the development and deployment of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streamline the model lifecycle management, improving model performance monitoring and iteration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applying </w:t>
      </w:r>
      <w:r w:rsidRPr="00432203">
        <w:rPr>
          <w:rFonts w:asciiTheme="minorHAnsi" w:hAnsiTheme="minorHAnsi" w:cstheme="majorHAnsi"/>
          <w:b/>
          <w:bCs/>
          <w:lang w:val="en-US"/>
        </w:rPr>
        <w:t xml:space="preserve">Gen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create dynamic content suggestions based on user activity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for deployed ML models ensuring high performance and accuracy before rolling out features to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ML workflows with </w:t>
      </w:r>
      <w:r w:rsidRPr="00432203">
        <w:rPr>
          <w:rFonts w:asciiTheme="minorHAnsi" w:eastAsia="Times New Roman" w:hAnsiTheme="minorHAnsi" w:cs="Times New Roman"/>
          <w:b/>
          <w:bCs/>
          <w:lang w:val="en-US"/>
        </w:rPr>
        <w:t xml:space="preserve">AWS 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model registries for effective model management and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classification and regression models, achieving significant improvements in forecasting user behavior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engineering teams to establish a central data warehouse architecture, leveraging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transformations.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adoption of no-code AI tools by enabling product teams to transition prototypes into scalable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analyzed system performance using </w:t>
      </w:r>
      <w:r w:rsidRPr="00432203">
        <w:rPr>
          <w:rFonts w:asciiTheme="minorHAnsi" w:eastAsia="Times New Roman" w:hAnsiTheme="minorHAnsi" w:cs="Times New Roman"/>
          <w:b/>
          <w:bCs/>
          <w:lang w:val="en-US"/>
        </w:rPr>
        <w:t xml:space="preserve">data querying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transformation techniques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actionable insights from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algorithms for user attribute predictions and modeling causal factors, directly influencing marketing strategies through robust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enhancing team productivity through effective sprint planning and retrospective meetings, improving feature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a recommendation engine employing collaborative filtering and user profile matching techniques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data visualization techniques to communicate insights to stakeholders using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in-depth documentation of AI/ML models, codebases, and deployment processes to facilitate knowledge transfer and team adaptability.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onboarding processes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predictive analytics in course design to enhance user retention and satisfaction metrics across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SQL queries to facilitate reporting processes and statistical inquiries for internal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continuous improvement within development teams by hosting workshops on best practices in AI and data science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integration of cloud-based resources with on-prem systems to enable seamless data flow across the enterprise data ecosystem.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deployment and management of a microservices architecture hosted on </w:t>
      </w:r>
      <w:r w:rsidRPr="00432203">
        <w:rPr>
          <w:rFonts w:asciiTheme="minorHAnsi" w:eastAsia="Times New Roman" w:hAnsiTheme="minorHAnsi" w:cs="Times New Roman"/>
          <w:b/>
          <w:bCs/>
          <w:lang w:val="en-US"/>
        </w:rPr>
        <w:t xml:space="preserve">Google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scalability and responsiveness.  Successfully managed a cloud budget of $300,000 over the project lifecycle.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R,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Science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MLFlow, AWS Sagemaker,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Debezium, Apache Kafka, Apache Spark,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