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/ Data Scientist with 9 years of expertise specializing in Generative AI, LLMs, and complex data workflows. Proficient in designing and deploying AI solutions that leverage Retrieval-Augmented Generation (RAG), embeddings, and semantic search. Skilled in optimizing model performance and collaborating with cross-functional teams to deliver innovative AI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deploying next-generation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drive real-world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intelligent, agent-based systems for document summarization and knowledge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Context Protocol (MCP)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multi-agent frameworks to automate workflows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seamless integration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Evaluating and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to specialized domains to enhance scalability and business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embedding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similarity search capabilities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multi-modal data (text, images) for context-aware GenAI experiences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Monitoring and improving model performance metrics, including accuracy and latency,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evaluation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data scientists to enhance analytical workflows and implementing solutions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Prototyping cutting-edge methodologies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agentic ecosystem to keep pace with advancements in AI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maintaining comprehensive documentation for AI solutions and their integration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Engaging in continuous learning to adopt emerging tools and technologies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machine learning models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solutions leveraging multiple data sources, while integrating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AI-driven features for existing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model testing and evaluation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and training sessions on machine learning best practices across Data Science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reliable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sprints focusing on integrating machine learning algorithms within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planning, coding, testing, and deployment with Git-based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data processes, improving overall project efficiency and throughput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tech talks to encourage innovation and exploration of new tools &amp; libraries related to machine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by analyzing key business metrics and producing analytical insights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implementation for learning tools, increasing user engagement via AI methodologies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software documentation for various AI solutions and frameworks, ensuring alignment with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on machine learning models, improving accuracy and performance metrics significantly over the project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onboarding of new data scientists, providing mentorship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architectural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efforts with legacy systems and modern data architectures to enhance performance and scalability, increasing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to streamline data workflows, reducing latency in data processing and analysis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cloud-native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Hugging Face, LangChain, LangGraph,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Databricks,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PostgreSQL,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OpenCV, NLTK, Keras, FastAPI,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