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over 9 years of experience in solution architecture and implementing AI/ML technologies for enterprise applications. Proven expertise in deploying and managing large-scale AI systems, optimizing performance, and leading cross-functional teams to achieve strategic objectives. A track record of successfully integrating cutting-edge AI solutions and developing technical standards that enhance organizational effectiveness. Recognized for exceptional problem-solving skills and ability to communicate complex technical concepts to non-technical stakeholders, fostering collaboration and driving innovation in fast-paced technical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comprehensive AI deployment strategy aligning with business goals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governance frameworks and best practices for AI projects across teams, enhancing system integration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Co-led the architecture and integration of AI solutions within existing enterprise systems, deploying AI/ML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teams on best practices for developing AI solutions,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standards for AI agent design and deployment, ensuring effective management of model lifecycles and continuous integration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Tracked emerging AI technologies, assessing their potential impact on organizational processes and leading pilot programs to explore innovative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into client applications, driving significant improvements in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metrics and evaluation frameworks for deployed AI systems, ensuring reliability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in cross-functional collaboration, enhancing communication between technical and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CI/CD practices within the AI team to optimize deployment timelines and improve overall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testing protocols for AI solutions to ensure maintained high-quality standards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governance and ethical AI practices, reinforcing privacy policies and compliance within AI operations.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scalable AI architectures during the development of enterprise solutions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engineers to translate business objectives into technical solutions, effectively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predictive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and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microservices, enhancing application reliability and facilitating easier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staff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orchestration, promoting efficient resource management and deployment for AI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backend components for AI solutions, focusing on modular coding practices to ensure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various clients to understand their needs and consulted on AI strategy, boosting adoption rates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 in their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feedback from user-testing sessions as input for improving the AI solution's model performance and user experience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pilot projects that showcased the capabilities of AI solutions in transforming optimal business processes and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within AI systems to track effectiveness and adapt strategies based on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knowledge-sharing initiatives to facilitate team cohesion and align project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enterprise-level applications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 for real-time data analysis,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cross-functional teams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implementing CI/CD workflows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construction of a microservices architecture for AI-driven applications, enhancing the modularity and scalability of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refine machine learning models, focusing adeptly on feature selection and model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orchestration, streamlining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focused on ethical AI practices and data privacy regulations to guide teams on compliance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analysis and re-engineering of legacy systems using best practices in architecture and API development across multiple platforms. Successfully achieved improvements in processing speed for existing applications by at least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AI/ML, Google Cloud AI, Databricks,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NLP, computer vision, predictive analytics, MLOps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API Development, Data Architecture, Enterprise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Jenkins, Git,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