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expertise in designing and implementing AI solutions. Proven track record in leading AI strategy development and deployment, with a strong proficiency in AWS AI/ML, Google Cloud AI, and Databricks. Extensive experience in creating scalable AI architectures and frameworks, with deep knowledge in Python, Java, and C#. Adept at collaborating with cross-functional teams to transform complex business needs into innovative technical solutions that drive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AI deployment strategy for TechWize, aligning objectives with company goals,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scalable AI solutions,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enterprise-level AI frameworks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lifecycle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selection and deployment of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championing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governance frameworks and technical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best practices across all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to standardize tools and technologies used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translate business requirements into practical AI solutions, leveraging rapid prototyping and pilot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enterprise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mentoring programs for engineering teams, leading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presentations on emerging technologies and their impact, leading innovations in AI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rigorous testing protocols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metrics for solution effectiveness, enhancing tracking mechanisms to monitor deployed AI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architectural design of multiple enterprise applications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scaling capabilities and minimizing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to streamline operations, applying the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with established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optimization of existing systems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analysis, facilitating real-time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streaming, enhancing application responsiveness and customer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testing of application components, including unit testing and functional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and technical specifications to guide engineering teams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implementation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automation, facilitating build processes and improved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through pair programming and code reviews, advancing the team's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initiative to incorporate data governance practices into project lifecycles, ensuring compliance with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software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learning management systems, tapping into cloud-based technologies and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customize HR technologies based on specific needs,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quality compliance and adherence to best practices, fostering a culture of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foundational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automation of project workflows,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technical specifications for new software features, facilitating better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 projects that improved system performance by optimizing code, resulting in a 20% increase in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AI/ML, Google Cloud AI, Databricks,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Jenkins,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MLOps,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Kafka, NoSQL,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