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designing and developing scalable enterprise applications using .NET Core, C#, and cloud technologies. Proven expertise in architectural design, microservices, and DevOps methodologies, with a strong emphasis on security, performance optimization, and leading development teams in high-stakes environments. Committed to delivering high-quality solutions that meet business needs while adhering to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scalable, high-performance enterprise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best practices for system design and security, ensuring compliance with industry standards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design tailored solutions that align with business requirements and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to drive architectural decisions,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 (DDD)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cloud-based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of existing systems, resulting in improved application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development teams in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and efficiency in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proof-of-concept projects to explore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assessing their integration into existing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mechanisms, to safeguard applications and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using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scalable applications and data storage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and load balancing techniques to enhance application performance, ensuring high availability during peak usage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architecture guidance to junior developers, fostering skill development and adherence to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various enterprise-level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standards throughout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through refactoring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deployment times and improved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define system requirements and implement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testing frameworks, improving code quality and reducing bugs in production through unit testing and integration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manipulation, enhancing application's data access layer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continuous integration and continuous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extensions and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systems and facilitate better functionality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improve team workflows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promoting pair programming practices and encouraging collaborative coding sessions with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with external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for team members to promote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services for various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ETL processes for data migration and synchronization between different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refactoring projects to modernize legacy applications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system resilience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bi-weekly sprint reviews in an agile environment to track project progress and ensure adherence to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errors by implementing rigorous testing protocols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development workflow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.NET Core, ASP.NET Core,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 API, Entity Framework, Microservices, MediatR, AutoMapper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MongoDB, Redis,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Agile, Scrum,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