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Developer with over 11 years of experience in building scalable, mobile-first web solutions. Proficient in WordPress, JavaScript, and SEO best practices, with a focus on cross-site architecture and performance optimization. Adept at utilizing HTML, CSS, and modern CMS platforms to enhance user experience and drive traffic.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 Multisite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drive traffic across multiple websites.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 cohesive multi-site architecture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high-performance, mobile-first web solutions, significantly improving site load time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SEO strategies including metadata optimization and intelligent linking across all sites.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design mockups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Photoshop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production-ready, responsive web pages.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hosting and DNS setups to ensure security and cross-site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permissions and created documentation to empower non-technical contributors with page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developing reusable templates and onboarding procedures for artist and brand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no-code solutions enhancing internal processes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site compliance with security best practices, implementing measures for artist self-service options.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founder on long-term vision, architecting solutions that align with strategic growth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site serving over 10,000 daily visitors and optimized for mobile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 Multisite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content management for multiple brands.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website performance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increasing organic traffic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convert UI mockups into functional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Amazon Web Services for secure hosting and improved site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code libraries to streamline template deployment for artist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regular site audits to maintain best practices in code quality, security,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component-level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 for various client websites.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ensuring reliability and performance improvements across web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web frameworks, enhancing load times and mobile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UX/UI projects, implementing customer feedback in design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100% project delivery rate on time, contributing to client satisfaction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jQuery,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SEO, Cross-site Integration, Multisite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Photoshop, GoDaddy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Hosting</w:t>
      </w:r>
      <w:r>
        <w:rPr>
          <w:rFonts w:asciiTheme="minorHAnsi" w:hAnsiTheme="minorHAnsi" w:cstheme="majorHAnsi"/>
          <w:lang w:val="en-US"/>
        </w:rPr>
        <w:t xml:space="preserve">: DNS Management, Hosting Configuration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CMS &amp; Automation</w:t>
      </w:r>
      <w:r>
        <w:rPr>
          <w:rFonts w:asciiTheme="minorHAnsi" w:hAnsiTheme="minorHAnsi" w:cstheme="majorHAnsi"/>
          <w:lang w:val="en-US"/>
        </w:rPr>
        <w:t xml:space="preserve">: Headless CMS, No-code Solutions, Content Management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