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Level Engineer with over 11 years of experience in web application development, leveraging a robust tech stack to deliver innovative solutions. Proficient in JavaScript, HTML5, CSS3, React.js, and Node.js with extensive experience in Agile methodologies and cross-functional team leadership. Adept at utilizing modern libraries and frameworks, ensuring top-notch user experience and performance optimizations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utilizing effective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mobile visit engagement by providing optimized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Scrum methodologies, participating in sprint planning, and conducting code reviews to ensure quality standards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audits and optimizing rendering processes in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Vitals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translate mock-ups into functional web interfaces while maintaining brand consistency and usability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deployment times and increasing software reliability through automated testing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through effective indexing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and manage cloud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code reviews and team meetings, advocating for best practices in coding and style guides.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semantic principles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modular, reusable components, significantly improving code maintainability and scalability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and storage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reliability with thorough automated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application requirements and functionalities, ensuring a user-centered design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across multiple teams and safeguarding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techniques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load speeds and reducing bundle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transactions and backups.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UI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user-friendly web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optimizing API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decommissioning of legacy systems and migrating services to modern frameworks, reducing maintenance costs by over 30%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functional designs and convert them into real-world applications, meeting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maintained documentation of system architecture, API specifications, and code standards to facilitate team collaboration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provide constructive feedback, contributing to a 20% improvement in overall project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React.js, Vue.js, HTML5, CSS3,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Django, Ruby on Rails, Java,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GitLab,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Firebase, Netlify, Apache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