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frontend development, specializing in React, TypeScript, and GraphQL. Proven track record in enhancing user experience for SaaS applications with a focus on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load time by 40%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create intuitive user interfaces for core SaaS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state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while maintaining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user-centered design approach by integrating user feedback into the product life cycle, increasing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prototype design, ensuring alignment with user experience goals and encouraging creativity in team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frontend bugs by 30% through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fostering a culture of collaboration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for complex data tables, achieving nearly instantaneous data rendering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AI-driven tools like Copilot to streamline boilerplate code generation and improve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libraries, creating a consistent design language across diverse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effective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product functionality and usability, directly elevating user feedback channels.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solidifying team knowledge in modern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accessibility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data and feedback to refine application flow, ensuring a seamless user experience with reduced friction.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of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agile practices, participating in sprint planning and retrospective discussions to drive project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adherence to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APIs, enhancing application functionality through seamless connectivity.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improving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sprint reviews, fostering team accountability and agile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user testing on application components, gathering insights to inform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modularity by creating reusable components, reducing code duplication and promoting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Tailwind CSS,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Git, Webpack,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CI/CD</w:t>
      </w:r>
      <w:r>
        <w:rPr>
          <w:rFonts w:asciiTheme="minorHAnsi" w:hAnsiTheme="minorHAnsi" w:cstheme="majorHAnsi"/>
          <w:lang w:val="en-US"/>
        </w:rPr>
        <w:t xml:space="preserve">: GitHub, CircleCI,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