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building responsive applications using React, TypeScript, and Node.js. Proficient in developing interfaces for cloud-native products and APIs, optimizing performance, and championing UI/UX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create engaging and accessible user experiences, improving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complex applications for performance and scalability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robust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code reviews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engineering process improvements and advocated for user experience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frontend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cross-team collaboration on project developments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responsive design principles in applications, ensuring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 source projects in the cloud-native ecosystem, enhancing personal and organizational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optimal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flow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and coding standards to enhance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testing frameworks, ensuring production-quality applications through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driving iterative improvements across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specification and design discussions to align backend services with frontend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cross-browser testing to ensure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enhancements, focusing on performance optimization and usability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create user interfaces, integrating backend services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security, actively fixing bugs and implementing new features as requested.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changes, enhancing collaboration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contributing to the large collection of internal tools enhancing data visualization.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