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UI Engineer with over 11 years of experience creating robust, high-performance web applications. Expertise in utilizing modern technologies and frameworks to enhance user interface experiences. Proficient in both front-end and back-end development, with a strong commitment to continuous learning and improvement. Demonstrated ability to lead projects and collaborate within cross-functional teams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features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mobile customer experience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 and real-time updates, significantly enhancing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and optimization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increase in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designers to refine UI design prototypes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Sketch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technical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decreasing deployment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with junior engineers, fostering an environment of knowledge sharing and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stability across all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state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Redux-Saga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complex state management for large-scale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performance optimization, achieving reduced load times and improved asset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cross-browser compatibility and adherence to accessibility standards (WCAG) to ensure inclusive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dynamic single-page applications (SPAs)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UI components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development time for new features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 planning and retrospectives, contributing to efficient workflow and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back-end services, integrating front-end applications with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error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proactive troubleshooting and improved system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ensuring alignment and understanding of project objectives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coding standards and best practices documentation, facilitating team adherence to quality benchmarks.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 on the UI, transforming user insights into design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legacy applications with advanced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adopting and promoting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collaboration, improving team structure.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applications to newer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future-proof the tech stack.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consultations for requirement gathering and solution recommendations, enhancing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training workshops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upskill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Oversaw the transition from traditional waterfall models to agile methodologies, improving project delivery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analytics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tracking user behavior and informing design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Lighthouse,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Server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Node.js, Express.js,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