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extensive experience in software development and team leadership, specializing in creating robust enterprise applications utilizing Oracle, .NET, and associated frameworks. Proven track record of managing cross-functional teams to deliver complex projects while ensuring high-quality coding standards and comprehensive testing protocols. Adept at leveraging modern technologies and libraries to enhance system functionality and performance while mentoring junior developers and advocating for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Kellton, successfully migrating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PL/SQL, enhancing data interactions and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database transaction processes and formulated complex data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consumption across various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inter-application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high code quality and reliability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facilitating sprint reviews and planning sessions to ensure project alignment and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optimizing deployment processes in various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in best coding practices and effective use of development tools, fostering a collaborative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workflows, drastically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UI elements, improving user experiences across several web-based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applied continuous feedback loops to uphold coding standards and enhance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Senior Developer at Perfect Systems, developing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system integration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clean communication between software components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design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leveraging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performed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scalability and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validation and user interface testing, assuring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systems, enhancing overall application capabilities and user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to track system performance, aiding in troubleshooting and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technology stack decisions, advocating for the use of modern development practices to enhance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Slash, worked as a backend developer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web applications for e-commerce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microservices architecture facilitating rapid deployment and easier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teams, performing requirements gathering and analysis to deliver tailored technology solutions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collaboration across teams and managing feature branches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developed systems, streamlining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 by executing timely updates and feature implementations based on user feedback, improving system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SQL,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MVC, HTML5, CSS3,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Entity Framework, Spring, Hibernate,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Database, SQL Server,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Azure DevOps,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