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lead with over 11 years in full-stack development, specializing in Node.js, PostgreSQL, React, and AI integration. Proven ability to shape product direction and enhance platform architecture while delivering high-quality features and automation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AI systems into the product suite,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technology roadmap aligning with business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full-stack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hands-on coding tasks, shipping high-quality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designers to improve user experience and interface design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internal processes through automation, resulting in reduced manual overhead and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 sharing within the team, promoting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high-quality system architecture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performance by integrating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third-party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drive product development strategies and technical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and emerging technologies related to AI and software engineering.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feature sets in a mid-sized team,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database architectures and managed data flow for several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best practices, significantly improving team productivity with regular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product managers to ensure user-centric design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key product components, enhancing functionality and performance across multiple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hosting, achieving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tools, streamlining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documentation and technical specs, improving team alignment on project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functional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and ensured software quality through manual and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from monolithic architectures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feature development in a fast-paced environment, ensuring timely releases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resolved performance issues in applications, enhancing overall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ceremonies, including stand-ups and sprint planning meetings, contributing actively to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Stripe, Twilio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