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Python, JavaScript, and React applications. Skilled in building scalable AI tools, APIs, and automation solutions for clients, focusing on delivering actionable insights and reliable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clients, enhancing operational efficiency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technical architecture decisions for developing internal dashboards and automation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workflows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scripts, improving client delivery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product design, turning concepts into production-ready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skill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high standards of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third-party APIs including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broaden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for system architecture and integration points to support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new technologies, evaluating their feasibility for integration into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contributing to long-term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guided the design of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 for small business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software development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analysis, resulting in a 20% improvement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deployment strategies,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core features in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migrations and updates for existing client systems, leveraging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application scope and meet deadlines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initiatives focusing on code quality and maintenance through peer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APIs, facilitating communication between client applications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building processes and code, aiding future development.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FastAPI,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OpenAI API, Zapier, Make,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Travis CI, AWS, Azure,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Selenium, Jest, Mocha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