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applications using Node.js, React.js, AWS, TypeScript, and PostgreSQL. Adept at leading engineering initiatives, architecting solutions, and mentoring teams in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job matching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initiatives to refine product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and reduce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guiding design reviews and code quality improvements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product vision and enhance functionality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ensuring standards for performance and security were met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and performance through logging and monitoring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frameworks, enhancing code stability and reliability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fostering a culture of collaboration and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architectural decisions around microservices, improving application modularity and scalability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stakeholders to align technical strategy with business objectives, driving the development of new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and implementation of several key components, improving application reliability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teams to deliver functionality closely aligned with user needs and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code quality and minimize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migrate key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existing applications through code refactoring and performance profiling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enhancing team visibility and collaboration through shared software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and supported incoming engineers, providing insights on best practices in software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systems, ensuring high availability and performance for core business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and implement testing approaches,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on-premises services to the cloud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key features with SQL database querying,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robust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bases and documentation to promote shared understanding of system architecture.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Redux,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Jenkins, NPM,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