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Software Engineer with 11+ years of experience in building scalable applications using TypeScript, React, and Node.js. Proven expertise in creating innovative solutions and guiding teams to high performance. Strong background in product development and maintaining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architected scalable applications with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modularity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multiple complex features in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code quality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align on technical direction and feature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ensuring high standards for code quality and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management and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frameworks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product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containerization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user feedback to iterate on product features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resulting in increased user engagement.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product capabilities and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software best practices and tools like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development of key components for scalable applications ensuring robust architecture in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schemas and queries in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processing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product requirements and technical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maintain high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Drove feature development projects from ideation to production launch.</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features for client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responsiveness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unit tests with </w:t>
      </w:r>
      <w:r w:rsidRPr="00432203">
        <w:rPr>
          <w:rFonts w:asciiTheme="minorHAnsi" w:eastAsia="Times New Roman" w:hAnsiTheme="minorHAnsi" w:cs="Times New Roman"/>
          <w:b/>
          <w:bCs/>
          <w:lang w:val="en-US"/>
        </w:rPr>
        <w:t xml:space="preserve">Jasmine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maintainability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prioritize and review development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reduction in load times through efficient coding practices and optimizations.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TypeScript, JavaScript, Python, SQL, HTML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Express.js, Next.js,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Jasmine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AWS,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GitHub Actions, Travis CI, CircleCI,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