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in shipping high-quality applications. Proficient in React, TypeScript, and various backend technologies. Passionate about user experience and delivering seamless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architecture for scalable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code reviews to ensure adherence to UI/UX standards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web applications, enhancing loading times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best practices in coding and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for internal and external integrations enabling third-party services connectivity.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deliver complex features rapidly at a startup pace.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testing to improve the overall product experience through data gathering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practices, promoting code quality and maintainability within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 designs, ensuring alignment with user-centric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architectural decisions, setups, and on-boarding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rich,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component libraries, ensuring design consistency across multiple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for software development and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refactoring legacy code into maintainable modules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solutions, raising code coverage to 90% on critical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while ensuring timely feature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and reduced manual tasks through automation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CI/CD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designers to produce visually appealing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with a focus on responsive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migrating legacy applications to modern frameworks,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RESTful APIs to improve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frameworks, enhancing reliability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Identified and resolved performance bottlenecks in key features, enhancing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 with documentation and best practice guides.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Ruby, Python,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Ruby on Rails, Express, Tailwind,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Jenkins, Git,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Heroku, Kubernetes,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