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 and optimizing robust web applications. Specializing in JavaScript/TypeScript frameworks such as Angular and React, with strong foundational knowledge in backend technologies and cloud infrastructure. Proven expertise in team management, conveying complex technical solutions, and fostering a culture of innovation within development teams to effectively address user needs and improve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development team to enhance innovative legal tech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existing endpoints improving efficiency and security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infrastructure-as-code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provisioning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cross-functional collaborations, refining application workflows to create user-centric features and enhance end-user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testing strategies including unit and integration tests for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adopting best coding practices, utilizing cutting-edge technologies and project management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streamlining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analytics and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integrity and quick response to anomalies.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authentication flows guided by industry standards, resulting in a highly secure user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performance tuning efforts of web applications, increasing overall load speed by refining codebase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developing client-server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interactive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engaged in microservices development to facilitate modular application 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background services for data processing tasks, ensuring smooth data pipeline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establish testing frameworks, ensuring software releases adhere to the highest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technical assessments focusing on security vulnerabilities and performance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handling needs, effectively managing large datasets and enhancing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 contributing to sprint planning and retrospectives, ensuring continuous improvement in team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a comprehensive platform 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leveraging modern libraries to enhance user interaction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designers to convert mockups into dynamic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enhancing system capabilities and user-centric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unit tests and carrying out extensive debugging to enhance application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onto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best cloud practices for scalability and monitoring of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productivity by 30% through the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for automated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Python, C#, Java, NodeJS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NX, Express, Django, Spring, Flask, Java EE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and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PostgreSQL, NoSQL, MongoDB, MySQL, Oracle 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CloudFormation, Kubernetes, Docker,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Authentication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OAuth, SAML, OIDC, Jira, Prometheus, Grafana, New Relic, Sentry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