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developing and architecting highly scalable distributed systems. Proven expertise in cloud technologies, SQL languages, and building performant data storage and processing solutions. Demonstrates strong technical decision-making abilities and mentorship capabilities across engineering disciplines, driving product strategies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scalable distributed data processing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data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enhancing operational efficiency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high availability through techniques like sharding and replication.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collaborative and growth-oriented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for building low-latency data pipelines supporting dynamic datasets optimized for machine learning and analytics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formulate product strategies leveraging data-driven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extensive data modeling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code quality standards and conducted peer reviews to enhance reliability and maintainability of core systems, including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align on technical requirements, translating business needs into actionable development tasks well within stringent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architecture designs and data processing frameworks, ensuring transparency and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monitoring and logging capabilities for production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observability of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 engineering methodologies for machine learning use cases,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and transform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large-scale distributed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real-time data processing capabilities for business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SQL queries for multi-table databases, ensuring efficient data retrieval for analytics and reporting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cross-discipline data solutions, influencing the architectural direction of the company’s data strategy in alignment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building a robust data lineage and auditing framework, automating data quality checks and standards for AI-driven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hands-on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services that handle structured and semi-structured data for machine learning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codebases through code reviews and refactoring initiatives, aligning with modern engineering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applying server-side technologies to support backend operations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response times by enhancing data access patterns through effective indexing and query optimization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significantly reducing bugs and maintenance overhead through thorough unit and integration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ensure seamless integration of backend services, supporting frontend functionality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efforts on multiple projects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resulting in a streamlined development and release cycle that increased deployment frequency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strategic planning meetings to define the roadmap for system enhancements, applying insights from the analysis of current system performance and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C#, Go, C++,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Airflow, Pandas, Dask,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Git, Jenkins, Terraform, Unit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