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11+ years in software development, specializing in AI/ML solutions. Experienced in designing scalable systems with Python, TensorFlow, and OpenAI API integrating intelligent workflows in healthcare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end-to-end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AI-powered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efficiency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core AI capabilities like chatbots and recommendation engines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ML pipelines for experiment management, fine-tuning models integrated into production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cross-functional teams, converting healthcare data into actionable insights and intelligent workflows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Vertex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Instituted best practices for software development across the team, leading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architectural decisions in AI/ML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high performance and scalability of production systems through optimization techniques and comprehensive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knowledge sharing and continuous improvement in AI/ML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performance evaluations of AI systems, enhancing safety and compliance with healthcare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teams to refine feature specifications and deliver on strategic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observability of AI systems by implementing monitoring tools and dashboards for data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agent-based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algorithms into the existing system, significantly improving response times.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AI capabilities of healthcare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the architecture of critical components like recommendation engines, ensuring seamless integration and high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best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existing systems while ensuring code quality through rigorous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coverage for key algorithms and improving deployment confidence.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translate requirements into scalable features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performance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security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continuous integration and delivery methods to streamline deployment processes and reduce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providing insights from an engineering standpoint to align with product vision.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transformation of legacy systems into modular,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cloud-ready architectures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supporting AI enhancements.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core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functionalities and database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traditional systems to more scalable architectures with an emphasis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performance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for new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code quality prior to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cross-team engineers on project deliverables to align technical outcomes with business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transition of legacy codebases, adopting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development practices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deployment pipelines to improve software delivery speed, achieving a 30% reduction in release cycle 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Frameworks &amp; Libraries</w:t>
      </w:r>
      <w:r>
        <w:rPr>
          <w:rFonts w:asciiTheme="minorHAnsi" w:hAnsiTheme="minorHAnsi" w:cstheme="majorHAnsi"/>
          <w:lang w:val="en-US"/>
        </w:rPr>
        <w:t xml:space="preserve">: TensorFlow, PyTorch, OpenAI API, Google Vertex 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Architectural Techniques</w:t>
      </w:r>
      <w:r>
        <w:rPr>
          <w:rFonts w:asciiTheme="minorHAnsi" w:hAnsiTheme="minorHAnsi" w:cstheme="majorHAnsi"/>
          <w:lang w:val="en-US"/>
        </w:rPr>
        <w:t xml:space="preserve">: RAG, Agents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SQL, NoSQL, Apache Kafka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