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extensive experience in designing high-performance cloud-based applications and APIs using Golang, Python, and various AWS services. Proven track record in delivering stable and secure code, implementing DevOps practices, and optimizing software engineering standards. Adept at collaborating in cross-functional teams to enhance product features and drive innovative solutions in fast-paced environments. Significant expertise in utilizing Kubernetes, Docker, and CI/CD pipelines for effective deployment and management of applications, aiming to deliver seamless digital experiences in the voice-driven security space.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high-performance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authentication processes within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cloud-native applications on AWS,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initiative for existing services, applying best practices in performance, scalability, and security across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of software engineers and research scientists to evaluate and integrate new technologies into existing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processes to improve delivery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quality and maintainability with a specific focus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troubleshooting production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metrics visualization.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improving software engineering practices by introducing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microservices architecture along with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best practices, and cloud technologies,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cache management to enhance data retrieval times, thereby improving application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store and manage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product feature development, contributing to customer feedback sessions to refine the existing product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enterprise-level solutions with a focus on compliance and security, effectively reducing vulnerabilities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by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creating custom images tailored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managing application scaling and load balancing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continuous integration and deployment practices by creating automated test cases and deployment scripts.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application health and performance issues, providing timely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from monolithic architectures to microservices, focusing on modular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configured queries for optimal performance in transaction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deploying applications in a cloud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team-based agile development cycles, contributing significantly to sprint planning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Significantly improved application uptime by implementing state-of-the-art monitoring tools, which resulted in a 30% decrease in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DynamoDB, S3, Kinesis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OpenShift,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GitHub Actions, Travis CI, CircleCI,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Redis, 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Grafana, JUnit, Selenium, JUnit,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