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Staff Machine Learning Engineer with 11+ years of experience in developing robust perception systems. Proficient in PyTorch, TensorFlow, CUDA, and multi-sensor fusion for autonomous vehicles.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state-of-the-art perception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autonomous vehicles.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ML systems for scalable, real-time inference on GPU and specialized accelerators, optimizing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and oversee perception KPIs, ensuring accuracy and robustness in autonomous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complex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fleet-loop integration and auto-labeling.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hardware and planning teams to enhance perception capabilities across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ML engineers on best practices and transitions from research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the maturation of research prototypes into reliable, safety-critical systems with a focus on model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ML models and deployment on edge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model evaluation, ensuring continual updates and improvements based on fleet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performance optimizations for neural networks through quantization and pruning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design reviews to maintain high standards in software quality and deployment. Almendra to drive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perception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automotive applications, focusing on detection and tracking algorithms.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machine learning and computer vision techniques,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mapping teams to integrate sensor data with perception algorithms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model training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efficiency in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augmentation techniques to boost model performance in dynamic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preprocessing input data to improve detection accuracy in real-time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 and refined processes for streamlined ML system integration. Achieved a 20% reduction in model deployment time.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ML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image segmentation and classification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computer vision systems, troubleshooting and optimizing for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feature sets for mobile robotics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ML models to updated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new technologies in perception systems, improving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 comprehensive performance evaluation of vision systems that achieved a 15% accuracy improvement.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Frameworks</w:t>
      </w:r>
      <w:r>
        <w:rPr>
          <w:rFonts w:asciiTheme="minorHAnsi" w:hAnsiTheme="minorHAnsi" w:cstheme="majorHAnsi"/>
          <w:lang w:val="en-US"/>
        </w:rPr>
        <w:t xml:space="preserve">: PyTorch, TensorFlow, scikit-learn, TorchVision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>
        <w:rPr>
          <w:rFonts w:asciiTheme="minorHAnsi" w:hAnsiTheme="minorHAnsi" w:cstheme="majorHAnsi"/>
          <w:lang w:val="en-US"/>
        </w:rPr>
        <w:t xml:space="preserve">: OpenCV, 3D Geometry, Sensor Fusion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lang w:val="en-US"/>
        </w:rPr>
        <w:t xml:space="preserve">: Apache Kafka, Apache Spark, Airflow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lang w:val="en-US"/>
        </w:rPr>
        <w:t xml:space="preserve">: Docker, Kubernetes, TensorRT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