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11 years of extensive experience in designing, developing, and deploying scalable applications. Proven expertise in utilizing a robust tech stack including Java, Spring Boot, and Microservices to create innovative solutions. Extensive experience in collaborative environments, proficient in Agile methodologies, and adept in utilizing modern testing frameworks. Strong proficiency in leveraging cloud services and CI/CD pipelines to streamline development processes and enhance application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scaling applications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communication between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overall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reducing application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and storage solutions, optimizing performance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 processes and maintaining code integrity through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consistency and optimized access through structured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to implement best practices for application performance monitoring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effectively communicating progress and technical challenges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Java practices and software design patterns,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APIs and architectural processes, promoting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the robustness and security of system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through effective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automated testing and deployment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application deployment and automated backups,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Addressed performance bottlenecks through profiling and monitoring tools, enhancing application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and service functionalities, increasing overall application capability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efforts of legacy systems to microservices architecture, significantly improving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teams and participated in sprint planning, retrospectives to ensure timely delivery of high-quality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front-end development alongside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bug fixing,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to ensure functionality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efficiency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and caching, leading to a 20% increase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code reviews and peer programming sessions to maintain code quality and share knowledge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legacy applications to use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maintainability and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user acceptance testing (UAT), gathering stakeholder feedback to enhance application functionalities and end-user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Agile, Scrum,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