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Frontend Engineer with over 11 years of expertise in architecting and developing high-performance applications. Proficient in React, TypeScript, GraphQL, and real-time API integrations, with extensive experience in building secure and scalable user interfaces for financial and commerce systems. Adept at collaborating cross-functionally to create user-centered designs, driving frontend strategies, and implementing best practices for code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development of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payment flow application, enhancing user experiences and ensuring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frontend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improving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creating intuitive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product collaboration and reducing time-to-market for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backend services for seamless integration with frontend applications, ensuring secure payment routing and fraud prevention.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pair programming sessions, and architecture discussions to promote best development practices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PCI-compliant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patterns and secure data handling practices during checkout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environments, thereby improving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and maintenance of living design systems and reusable component libraries, promoting consistent UI/UX across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dashboards for data visualization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increased customer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end-to-end testing, significantly reducing bugs and improving application reliability at scale.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design reviews to advocate for user-centered design principles, resulting in highly usable and aesthetically pleasing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efficient state management and enhanced user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subscription management system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fetching efficiency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teams to implement pixel-perfect UI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and a superior user experience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transaction security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reducing downtime due to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cross-channel marketing tool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through regular presentations and technical documentation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stateful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load times for web applications through optimization techniques including lazy loading and code splitting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compatibility across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architectures for multiple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quick integrations with existing web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and usability through diligent UX testing and incorporating feedback into UI revisions.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promoting a collaborative environment to discuss project tasks and align efforts for timely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visualization, empowering decision-making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Simplified the development process through extensive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practices, leading to improved team collaboration and project tracking. Reduced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GraphQL, Redux,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Webpack, Git, AWS,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API, Microservices, Design Systems, Component Libraries, Agile Methodologies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