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software development, specializing in AWS, JavaScript, Node.js, and React. Proven expertise in architectural decision-making, code quality, and team leadership in high-growth educational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curriculum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high quality and maintainability across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cloud-native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growth through hands-on coaching and structured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align engineering efforts with curriculum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and performance monitoring throughout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design documentation to support project transparency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logging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team initiatives focused on improving system architecture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workshops to gather requirements and share technical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to support educational tools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intuitive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improvements, reducing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technology stack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enhancing reliability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customer-facing applications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while ensuring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efforts, improving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track progress and discuss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enhancements that improved load times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