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IT professional with over 11 years of experience in information security. Adept at implementing cutting-edge cloud security measures across multi-cloud environments, including AWS and Azure. Proven track record of mentoring engineering teams, integrating security protocols into the SDLC, and conducting vulnerability assessments to fortify organizational infrastructure. Experienced in using SIEM, IDS/IPS, and developing secure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security solutions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vulnerability assessments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significantly enhancing incident detection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integrate security practices into CI/CD pipelines, resulting in a 40% reduction in deployment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on secure coding practices, fostering a culture of security awareness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Least Privilege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policies within AWS, reducing access risks and improving data protection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security monitoring tasks and reporting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on threat modeling and secure software development lifecycle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best practices, ensuring containerized applications met stringent security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incident response activities, leading investigations of security incidents and coordinating remediation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security technologies and frameworks, presenting actionable recommendations to senior leadership.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security policies and procedures, aligning with current security regulations and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security assessments, integrating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security-related code reviews, manually ensuring that software adheres to best security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firewalls and intrusion detection/prevention systems to secure network infrastructure across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for new microservices, ensuring security requirements aligned with organizational safety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penetration testing exercises, identifying vulnerabilities and presenting detailed reports to technical and executive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teams on security compliance requirements and best practices, improving regulatory adherence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security policies around data protection and secure access management for sensitive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security incidents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trends and prevent future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my previous role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 focused on integrating security measures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for cloud security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enhancing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about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penetration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with security teams, improving team skill set and awareness.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of on-premise to cloud environments, ensuring security protocols were maintained throughout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operational teams in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oversight and security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configurations for enhanced security postures, achieving zero breaches during my tenure. Successfully reduced incident turnaround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SOC 2, NIST, CIS, ISO 27001, HIPAA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SIEM, MSSP, Fortinet, Splunk, Zscaler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CI/CD,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